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43" w:rsidRDefault="00561043" w:rsidP="00561043">
      <w:pPr>
        <w:rPr>
          <w:b/>
        </w:rPr>
      </w:pPr>
      <w:r>
        <w:t xml:space="preserve">                                                                           </w:t>
      </w:r>
      <w:r>
        <w:rPr>
          <w:b/>
        </w:rPr>
        <w:t xml:space="preserve">Российская Федерация </w:t>
      </w:r>
    </w:p>
    <w:p w:rsidR="00561043" w:rsidRDefault="00561043" w:rsidP="00561043">
      <w:pPr>
        <w:rPr>
          <w:b/>
          <w:color w:val="000000"/>
        </w:rPr>
      </w:pPr>
      <w:r>
        <w:rPr>
          <w:b/>
        </w:rPr>
        <w:t xml:space="preserve">                                                                  Калужская область Юхновский район </w:t>
      </w:r>
    </w:p>
    <w:p w:rsidR="00561043" w:rsidRDefault="00561043" w:rsidP="00561043">
      <w:pPr>
        <w:jc w:val="center"/>
        <w:rPr>
          <w:b/>
        </w:rPr>
      </w:pPr>
      <w:r>
        <w:rPr>
          <w:b/>
        </w:rPr>
        <w:t>Администрация</w:t>
      </w:r>
    </w:p>
    <w:p w:rsidR="00561043" w:rsidRDefault="00561043" w:rsidP="00561043">
      <w:pPr>
        <w:jc w:val="center"/>
        <w:rPr>
          <w:b/>
        </w:rPr>
      </w:pPr>
      <w:r>
        <w:rPr>
          <w:b/>
        </w:rPr>
        <w:t>муниципального образования</w:t>
      </w:r>
    </w:p>
    <w:p w:rsidR="00561043" w:rsidRDefault="00561043" w:rsidP="00561043">
      <w:pPr>
        <w:jc w:val="center"/>
        <w:rPr>
          <w:b/>
        </w:rPr>
      </w:pPr>
      <w:r>
        <w:rPr>
          <w:b/>
        </w:rPr>
        <w:t xml:space="preserve">сельское поселение </w:t>
      </w:r>
    </w:p>
    <w:p w:rsidR="00561043" w:rsidRDefault="00561043" w:rsidP="00561043">
      <w:pPr>
        <w:tabs>
          <w:tab w:val="left" w:pos="3585"/>
        </w:tabs>
        <w:jc w:val="both"/>
        <w:rPr>
          <w:b/>
        </w:rPr>
      </w:pPr>
      <w:r>
        <w:rPr>
          <w:b/>
        </w:rPr>
        <w:tab/>
        <w:t xml:space="preserve">           «Деревня Беляево»</w:t>
      </w:r>
    </w:p>
    <w:p w:rsidR="00561043" w:rsidRDefault="00561043" w:rsidP="00561043">
      <w:pPr>
        <w:rPr>
          <w:sz w:val="24"/>
          <w:szCs w:val="24"/>
        </w:rPr>
      </w:pPr>
      <w:r>
        <w:rPr>
          <w:b/>
          <w:sz w:val="24"/>
          <w:szCs w:val="24"/>
        </w:rPr>
        <w:t xml:space="preserve"> </w:t>
      </w:r>
    </w:p>
    <w:p w:rsidR="00561043" w:rsidRDefault="00561043" w:rsidP="00561043">
      <w:pPr>
        <w:rPr>
          <w:sz w:val="24"/>
          <w:szCs w:val="24"/>
        </w:rPr>
      </w:pPr>
      <w:r>
        <w:rPr>
          <w:sz w:val="24"/>
          <w:szCs w:val="24"/>
        </w:rPr>
        <w:t xml:space="preserve">03.09.2024                                                                                                                №48                                            </w:t>
      </w:r>
    </w:p>
    <w:p w:rsidR="00561043" w:rsidRDefault="00561043" w:rsidP="00561043">
      <w:pPr>
        <w:tabs>
          <w:tab w:val="left" w:pos="3120"/>
          <w:tab w:val="left" w:pos="5955"/>
        </w:tabs>
        <w:rPr>
          <w:sz w:val="24"/>
          <w:szCs w:val="24"/>
        </w:rPr>
      </w:pPr>
      <w:r>
        <w:rPr>
          <w:sz w:val="24"/>
          <w:szCs w:val="24"/>
        </w:rPr>
        <w:tab/>
      </w:r>
    </w:p>
    <w:p w:rsidR="00561043" w:rsidRDefault="00561043" w:rsidP="00561043">
      <w:pPr>
        <w:tabs>
          <w:tab w:val="left" w:pos="3120"/>
          <w:tab w:val="left" w:pos="5955"/>
        </w:tabs>
        <w:jc w:val="center"/>
        <w:rPr>
          <w:sz w:val="24"/>
          <w:szCs w:val="24"/>
        </w:rPr>
      </w:pPr>
      <w:r>
        <w:rPr>
          <w:sz w:val="24"/>
          <w:szCs w:val="24"/>
        </w:rPr>
        <w:t>ПОСТАНОВЛЕНИЕ</w:t>
      </w:r>
    </w:p>
    <w:p w:rsidR="00561043" w:rsidRDefault="00561043" w:rsidP="00561043">
      <w:pPr>
        <w:tabs>
          <w:tab w:val="left" w:pos="3120"/>
          <w:tab w:val="left" w:pos="5955"/>
        </w:tabs>
        <w:jc w:val="center"/>
        <w:rPr>
          <w:sz w:val="24"/>
          <w:szCs w:val="24"/>
        </w:rPr>
      </w:pPr>
    </w:p>
    <w:p w:rsidR="00561043" w:rsidRDefault="00561043" w:rsidP="00561043">
      <w:pPr>
        <w:tabs>
          <w:tab w:val="left" w:pos="3120"/>
          <w:tab w:val="left" w:pos="5955"/>
        </w:tabs>
        <w:jc w:val="center"/>
        <w:rPr>
          <w:sz w:val="24"/>
          <w:szCs w:val="24"/>
        </w:rPr>
      </w:pPr>
      <w:r>
        <w:rPr>
          <w:sz w:val="24"/>
          <w:szCs w:val="24"/>
        </w:rPr>
        <w:t>Об утверждении Порядка деятельности общественных кладбищ</w:t>
      </w:r>
    </w:p>
    <w:p w:rsidR="00561043" w:rsidRDefault="00561043" w:rsidP="00561043">
      <w:pPr>
        <w:tabs>
          <w:tab w:val="left" w:pos="3120"/>
          <w:tab w:val="left" w:pos="5955"/>
        </w:tabs>
        <w:jc w:val="center"/>
        <w:rPr>
          <w:sz w:val="24"/>
          <w:szCs w:val="24"/>
        </w:rPr>
      </w:pPr>
      <w:r>
        <w:rPr>
          <w:sz w:val="24"/>
          <w:szCs w:val="24"/>
        </w:rPr>
        <w:t>администрации муниципального образования сельское поселение «Деревня Беляево»</w:t>
      </w:r>
    </w:p>
    <w:p w:rsidR="00561043" w:rsidRDefault="00561043" w:rsidP="00561043">
      <w:pPr>
        <w:rPr>
          <w:sz w:val="24"/>
          <w:szCs w:val="24"/>
        </w:rPr>
      </w:pPr>
    </w:p>
    <w:p w:rsidR="00561043" w:rsidRDefault="00561043" w:rsidP="00561043">
      <w:pPr>
        <w:pStyle w:val="a3"/>
        <w:rPr>
          <w:szCs w:val="24"/>
          <w:lang w:val="ru-RU"/>
        </w:rPr>
      </w:pPr>
      <w:r>
        <w:rPr>
          <w:szCs w:val="24"/>
        </w:rPr>
        <w:t xml:space="preserve">       </w:t>
      </w:r>
    </w:p>
    <w:p w:rsidR="00561043" w:rsidRDefault="00561043" w:rsidP="00561043">
      <w:pPr>
        <w:ind w:firstLine="567"/>
        <w:jc w:val="both"/>
        <w:rPr>
          <w:color w:val="000000"/>
          <w:sz w:val="24"/>
          <w:szCs w:val="24"/>
        </w:rPr>
      </w:pPr>
      <w:r>
        <w:rPr>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пункта 20 статьи 4 Устава муниципального образования сельское поселение «Деревня Беляево»</w:t>
      </w:r>
    </w:p>
    <w:p w:rsidR="00561043" w:rsidRDefault="00561043" w:rsidP="00561043">
      <w:pPr>
        <w:pStyle w:val="a3"/>
        <w:rPr>
          <w:szCs w:val="24"/>
        </w:rPr>
      </w:pPr>
    </w:p>
    <w:p w:rsidR="00561043" w:rsidRDefault="00561043" w:rsidP="00561043">
      <w:pPr>
        <w:pStyle w:val="3"/>
        <w:spacing w:before="120"/>
        <w:rPr>
          <w:szCs w:val="24"/>
        </w:rPr>
      </w:pPr>
      <w:r>
        <w:rPr>
          <w:szCs w:val="24"/>
        </w:rPr>
        <w:t xml:space="preserve">ПОСТАНОВЛЯЮ: </w:t>
      </w:r>
    </w:p>
    <w:p w:rsidR="00561043" w:rsidRDefault="00561043" w:rsidP="00561043">
      <w:pPr>
        <w:jc w:val="both"/>
        <w:rPr>
          <w:sz w:val="24"/>
          <w:szCs w:val="24"/>
        </w:rPr>
      </w:pPr>
    </w:p>
    <w:p w:rsidR="00561043" w:rsidRDefault="00561043" w:rsidP="00561043">
      <w:pPr>
        <w:ind w:firstLine="567"/>
        <w:jc w:val="both"/>
        <w:rPr>
          <w:sz w:val="24"/>
          <w:szCs w:val="24"/>
        </w:rPr>
      </w:pPr>
      <w:r>
        <w:rPr>
          <w:sz w:val="24"/>
          <w:szCs w:val="24"/>
        </w:rPr>
        <w:t>1.Утвердить Порядок деятельности общественных кладбищ муниципального образования сельского поселения  «Деревня Беляево» согласно приложению.</w:t>
      </w:r>
    </w:p>
    <w:p w:rsidR="00561043" w:rsidRDefault="00561043" w:rsidP="00561043">
      <w:pPr>
        <w:ind w:firstLine="567"/>
        <w:jc w:val="both"/>
        <w:rPr>
          <w:sz w:val="24"/>
          <w:szCs w:val="24"/>
        </w:rPr>
      </w:pPr>
      <w:r>
        <w:rPr>
          <w:sz w:val="24"/>
          <w:szCs w:val="24"/>
        </w:rPr>
        <w:t>2.</w:t>
      </w:r>
      <w:r>
        <w:rPr>
          <w:bCs/>
          <w:sz w:val="24"/>
          <w:szCs w:val="24"/>
        </w:rPr>
        <w:t xml:space="preserve"> Постановление вступает в силу </w:t>
      </w:r>
      <w:proofErr w:type="gramStart"/>
      <w:r>
        <w:rPr>
          <w:bCs/>
          <w:sz w:val="24"/>
          <w:szCs w:val="24"/>
        </w:rPr>
        <w:t>с</w:t>
      </w:r>
      <w:proofErr w:type="gramEnd"/>
      <w:r>
        <w:rPr>
          <w:bCs/>
          <w:sz w:val="24"/>
          <w:szCs w:val="24"/>
        </w:rPr>
        <w:t xml:space="preserve"> даты его официального обнародования.</w:t>
      </w:r>
    </w:p>
    <w:p w:rsidR="00561043" w:rsidRDefault="00561043" w:rsidP="00561043">
      <w:pPr>
        <w:ind w:firstLine="567"/>
        <w:jc w:val="both"/>
        <w:rPr>
          <w:bCs/>
          <w:sz w:val="24"/>
          <w:szCs w:val="24"/>
        </w:rPr>
      </w:pPr>
      <w:proofErr w:type="gramStart"/>
      <w:r>
        <w:rPr>
          <w:sz w:val="24"/>
          <w:szCs w:val="24"/>
        </w:rPr>
        <w:t>3.</w:t>
      </w:r>
      <w:r>
        <w:rPr>
          <w:bCs/>
          <w:sz w:val="24"/>
          <w:szCs w:val="24"/>
        </w:rPr>
        <w:t xml:space="preserve">Обнародовать настоящее постановление в специально-отведенных местах – библиотеках населенных пунктов (д. </w:t>
      </w:r>
      <w:proofErr w:type="spellStart"/>
      <w:r>
        <w:rPr>
          <w:bCs/>
          <w:sz w:val="24"/>
          <w:szCs w:val="24"/>
        </w:rPr>
        <w:t>Рубихино</w:t>
      </w:r>
      <w:proofErr w:type="spellEnd"/>
      <w:r>
        <w:rPr>
          <w:bCs/>
          <w:sz w:val="24"/>
          <w:szCs w:val="24"/>
        </w:rPr>
        <w:t xml:space="preserve">, д. </w:t>
      </w:r>
      <w:proofErr w:type="spellStart"/>
      <w:r>
        <w:rPr>
          <w:bCs/>
          <w:sz w:val="24"/>
          <w:szCs w:val="24"/>
        </w:rPr>
        <w:t>Папаево</w:t>
      </w:r>
      <w:proofErr w:type="spellEnd"/>
      <w:r>
        <w:rPr>
          <w:bCs/>
          <w:sz w:val="24"/>
          <w:szCs w:val="24"/>
        </w:rPr>
        <w:t xml:space="preserve">, д. </w:t>
      </w:r>
      <w:proofErr w:type="spellStart"/>
      <w:r>
        <w:rPr>
          <w:bCs/>
          <w:sz w:val="24"/>
          <w:szCs w:val="24"/>
        </w:rPr>
        <w:t>Бельдягино</w:t>
      </w:r>
      <w:proofErr w:type="spellEnd"/>
      <w:r>
        <w:rPr>
          <w:bCs/>
          <w:sz w:val="24"/>
          <w:szCs w:val="24"/>
        </w:rPr>
        <w:t xml:space="preserve">, д. Ново Успенск, </w:t>
      </w:r>
      <w:proofErr w:type="spellStart"/>
      <w:r>
        <w:rPr>
          <w:bCs/>
          <w:sz w:val="24"/>
          <w:szCs w:val="24"/>
        </w:rPr>
        <w:t>ур</w:t>
      </w:r>
      <w:proofErr w:type="spellEnd"/>
      <w:r>
        <w:rPr>
          <w:bCs/>
          <w:sz w:val="24"/>
          <w:szCs w:val="24"/>
        </w:rPr>
        <w:t>.</w:t>
      </w:r>
      <w:proofErr w:type="gramEnd"/>
      <w:r>
        <w:rPr>
          <w:bCs/>
          <w:sz w:val="24"/>
          <w:szCs w:val="24"/>
        </w:rPr>
        <w:t xml:space="preserve"> </w:t>
      </w:r>
      <w:proofErr w:type="spellStart"/>
      <w:proofErr w:type="gramStart"/>
      <w:r>
        <w:rPr>
          <w:bCs/>
          <w:sz w:val="24"/>
          <w:szCs w:val="24"/>
        </w:rPr>
        <w:t>Аксиньено</w:t>
      </w:r>
      <w:proofErr w:type="spellEnd"/>
      <w:r>
        <w:rPr>
          <w:bCs/>
          <w:sz w:val="24"/>
          <w:szCs w:val="24"/>
        </w:rPr>
        <w:t>.</w:t>
      </w:r>
      <w:bookmarkStart w:id="0" w:name="_GoBack"/>
      <w:bookmarkEnd w:id="0"/>
      <w:r>
        <w:rPr>
          <w:bCs/>
          <w:sz w:val="24"/>
          <w:szCs w:val="24"/>
        </w:rPr>
        <w:t xml:space="preserve">),  разместить на официальном сайте администрации муниципального образования сельское поселение «Деревня Беляево в информационно-телекоммуникационной сети «Интернет»: </w:t>
      </w:r>
      <w:proofErr w:type="gramEnd"/>
    </w:p>
    <w:p w:rsidR="00561043" w:rsidRDefault="00561043" w:rsidP="00561043">
      <w:pPr>
        <w:shd w:val="clear" w:color="auto" w:fill="FFFFFF"/>
        <w:ind w:firstLine="567"/>
        <w:jc w:val="both"/>
        <w:rPr>
          <w:bCs/>
          <w:sz w:val="24"/>
          <w:szCs w:val="24"/>
        </w:rPr>
      </w:pPr>
      <w:r>
        <w:rPr>
          <w:bCs/>
          <w:sz w:val="24"/>
          <w:szCs w:val="24"/>
        </w:rPr>
        <w:t>4.</w:t>
      </w:r>
      <w:proofErr w:type="gramStart"/>
      <w:r>
        <w:rPr>
          <w:bCs/>
          <w:sz w:val="24"/>
          <w:szCs w:val="24"/>
        </w:rPr>
        <w:t>Контроль за</w:t>
      </w:r>
      <w:proofErr w:type="gramEnd"/>
      <w:r>
        <w:rPr>
          <w:bCs/>
          <w:sz w:val="24"/>
          <w:szCs w:val="24"/>
        </w:rPr>
        <w:t xml:space="preserve"> исполнением постановления возложить на ведущего эксперта Воронову В.В.</w:t>
      </w:r>
    </w:p>
    <w:p w:rsidR="00561043" w:rsidRDefault="00561043" w:rsidP="00561043">
      <w:pPr>
        <w:ind w:firstLine="567"/>
        <w:jc w:val="both"/>
        <w:rPr>
          <w:sz w:val="24"/>
          <w:szCs w:val="24"/>
        </w:rPr>
      </w:pPr>
    </w:p>
    <w:p w:rsidR="00561043" w:rsidRDefault="00561043" w:rsidP="00561043">
      <w:pPr>
        <w:jc w:val="both"/>
        <w:rPr>
          <w:sz w:val="24"/>
          <w:szCs w:val="24"/>
        </w:rPr>
      </w:pPr>
    </w:p>
    <w:p w:rsidR="00561043" w:rsidRDefault="00561043" w:rsidP="00561043">
      <w:pPr>
        <w:jc w:val="both"/>
        <w:rPr>
          <w:sz w:val="24"/>
          <w:szCs w:val="24"/>
        </w:rPr>
      </w:pPr>
    </w:p>
    <w:tbl>
      <w:tblPr>
        <w:tblW w:w="10270" w:type="dxa"/>
        <w:tblInd w:w="108" w:type="dxa"/>
        <w:tblLook w:val="04A0" w:firstRow="1" w:lastRow="0" w:firstColumn="1" w:lastColumn="0" w:noHBand="0" w:noVBand="1"/>
      </w:tblPr>
      <w:tblGrid>
        <w:gridCol w:w="6613"/>
        <w:gridCol w:w="3657"/>
      </w:tblGrid>
      <w:tr w:rsidR="00561043" w:rsidTr="00561043">
        <w:trPr>
          <w:trHeight w:val="219"/>
        </w:trPr>
        <w:tc>
          <w:tcPr>
            <w:tcW w:w="6613" w:type="dxa"/>
            <w:vAlign w:val="bottom"/>
            <w:hideMark/>
          </w:tcPr>
          <w:p w:rsidR="00561043" w:rsidRDefault="00561043">
            <w:pPr>
              <w:pStyle w:val="a7"/>
              <w:rPr>
                <w:rFonts w:ascii="Times New Roman" w:hAnsi="Times New Roman" w:cs="Times New Roman"/>
              </w:rPr>
            </w:pPr>
            <w:r>
              <w:rPr>
                <w:rFonts w:ascii="Times New Roman" w:hAnsi="Times New Roman" w:cs="Times New Roman"/>
              </w:rPr>
              <w:t>Глава администрации  МО</w:t>
            </w:r>
          </w:p>
          <w:p w:rsidR="00561043" w:rsidRDefault="00561043">
            <w:pPr>
              <w:pStyle w:val="a7"/>
              <w:rPr>
                <w:rFonts w:ascii="Times New Roman" w:hAnsi="Times New Roman" w:cs="Times New Roman"/>
              </w:rPr>
            </w:pPr>
            <w:r>
              <w:rPr>
                <w:rFonts w:ascii="Times New Roman" w:hAnsi="Times New Roman" w:cs="Times New Roman"/>
              </w:rPr>
              <w:t xml:space="preserve">сельского поселения  «Деревня Беляево»                                                                                                       </w:t>
            </w:r>
          </w:p>
        </w:tc>
        <w:tc>
          <w:tcPr>
            <w:tcW w:w="3657" w:type="dxa"/>
            <w:vAlign w:val="bottom"/>
            <w:hideMark/>
          </w:tcPr>
          <w:p w:rsidR="00561043" w:rsidRDefault="00561043">
            <w:pPr>
              <w:pStyle w:val="a6"/>
              <w:jc w:val="right"/>
              <w:rPr>
                <w:rFonts w:ascii="Times New Roman" w:hAnsi="Times New Roman" w:cs="Times New Roman"/>
              </w:rPr>
            </w:pPr>
            <w:r>
              <w:rPr>
                <w:rFonts w:ascii="Times New Roman" w:hAnsi="Times New Roman" w:cs="Times New Roman"/>
              </w:rPr>
              <w:t>Т.А. Сухорукова</w:t>
            </w:r>
          </w:p>
        </w:tc>
      </w:tr>
    </w:tbl>
    <w:p w:rsidR="00561043" w:rsidRDefault="00561043" w:rsidP="00561043">
      <w:pPr>
        <w:jc w:val="both"/>
        <w:rPr>
          <w:sz w:val="24"/>
          <w:szCs w:val="24"/>
        </w:rPr>
      </w:pPr>
    </w:p>
    <w:p w:rsidR="00561043" w:rsidRDefault="00561043" w:rsidP="00561043">
      <w:pPr>
        <w:pStyle w:val="6"/>
        <w:jc w:val="left"/>
        <w:rPr>
          <w:sz w:val="24"/>
          <w:szCs w:val="24"/>
        </w:rPr>
      </w:pPr>
    </w:p>
    <w:p w:rsidR="00561043" w:rsidRDefault="00561043" w:rsidP="00561043">
      <w:pPr>
        <w:rPr>
          <w:sz w:val="24"/>
          <w:szCs w:val="24"/>
        </w:rPr>
      </w:pPr>
    </w:p>
    <w:p w:rsidR="00561043" w:rsidRDefault="00561043" w:rsidP="00561043">
      <w:pPr>
        <w:rPr>
          <w:sz w:val="24"/>
          <w:szCs w:val="24"/>
        </w:rPr>
      </w:pPr>
    </w:p>
    <w:p w:rsidR="00561043" w:rsidRDefault="00561043" w:rsidP="00561043">
      <w:pPr>
        <w:rPr>
          <w:sz w:val="24"/>
          <w:szCs w:val="24"/>
        </w:rPr>
      </w:pPr>
    </w:p>
    <w:p w:rsidR="00561043" w:rsidRDefault="00561043" w:rsidP="00561043">
      <w:pPr>
        <w:rPr>
          <w:sz w:val="24"/>
          <w:szCs w:val="24"/>
        </w:rPr>
      </w:pPr>
    </w:p>
    <w:p w:rsidR="00561043" w:rsidRDefault="00561043" w:rsidP="00561043">
      <w:pPr>
        <w:rPr>
          <w:sz w:val="24"/>
          <w:szCs w:val="24"/>
        </w:rPr>
      </w:pPr>
    </w:p>
    <w:p w:rsidR="00561043" w:rsidRDefault="00561043" w:rsidP="00561043">
      <w:pPr>
        <w:rPr>
          <w:sz w:val="24"/>
          <w:szCs w:val="24"/>
        </w:rPr>
      </w:pPr>
    </w:p>
    <w:p w:rsidR="00561043" w:rsidRDefault="00561043" w:rsidP="00561043"/>
    <w:p w:rsidR="00561043" w:rsidRDefault="00561043" w:rsidP="00561043"/>
    <w:p w:rsidR="00561043" w:rsidRDefault="00561043" w:rsidP="00561043"/>
    <w:p w:rsidR="00561043" w:rsidRDefault="00561043" w:rsidP="00561043"/>
    <w:p w:rsidR="00561043" w:rsidRDefault="00561043" w:rsidP="00561043"/>
    <w:p w:rsidR="00561043" w:rsidRDefault="00561043" w:rsidP="00561043">
      <w:pPr>
        <w:widowControl w:val="0"/>
        <w:ind w:left="6300"/>
        <w:rPr>
          <w:sz w:val="24"/>
          <w:szCs w:val="24"/>
        </w:rPr>
      </w:pPr>
    </w:p>
    <w:p w:rsidR="00561043" w:rsidRDefault="00561043" w:rsidP="00561043">
      <w:pPr>
        <w:widowControl w:val="0"/>
        <w:ind w:left="6300"/>
        <w:rPr>
          <w:sz w:val="24"/>
          <w:szCs w:val="24"/>
        </w:rPr>
      </w:pPr>
    </w:p>
    <w:p w:rsidR="00561043" w:rsidRDefault="00561043" w:rsidP="00561043">
      <w:pPr>
        <w:widowControl w:val="0"/>
        <w:ind w:left="6300"/>
        <w:rPr>
          <w:sz w:val="24"/>
          <w:szCs w:val="24"/>
        </w:rPr>
      </w:pPr>
    </w:p>
    <w:p w:rsidR="00561043" w:rsidRDefault="00561043" w:rsidP="00561043">
      <w:pPr>
        <w:widowControl w:val="0"/>
        <w:ind w:left="6300"/>
        <w:rPr>
          <w:sz w:val="24"/>
          <w:szCs w:val="24"/>
        </w:rPr>
      </w:pPr>
    </w:p>
    <w:p w:rsidR="00561043" w:rsidRDefault="00561043" w:rsidP="00561043">
      <w:pPr>
        <w:widowControl w:val="0"/>
        <w:ind w:left="6300"/>
        <w:rPr>
          <w:sz w:val="24"/>
          <w:szCs w:val="24"/>
        </w:rPr>
      </w:pPr>
    </w:p>
    <w:p w:rsidR="00561043" w:rsidRDefault="00561043" w:rsidP="00561043">
      <w:pPr>
        <w:widowControl w:val="0"/>
        <w:ind w:left="6300"/>
        <w:rPr>
          <w:sz w:val="24"/>
          <w:szCs w:val="24"/>
        </w:rPr>
      </w:pPr>
    </w:p>
    <w:p w:rsidR="00561043" w:rsidRDefault="00561043" w:rsidP="00561043">
      <w:pPr>
        <w:widowControl w:val="0"/>
        <w:ind w:left="6300"/>
        <w:rPr>
          <w:sz w:val="24"/>
          <w:szCs w:val="24"/>
        </w:rPr>
      </w:pPr>
      <w:r>
        <w:rPr>
          <w:sz w:val="24"/>
          <w:szCs w:val="24"/>
        </w:rPr>
        <w:t>Приложение</w:t>
      </w:r>
    </w:p>
    <w:p w:rsidR="00561043" w:rsidRDefault="00561043" w:rsidP="00561043">
      <w:pPr>
        <w:widowControl w:val="0"/>
        <w:ind w:left="6300"/>
        <w:rPr>
          <w:sz w:val="24"/>
          <w:szCs w:val="24"/>
        </w:rPr>
      </w:pPr>
      <w:r>
        <w:rPr>
          <w:sz w:val="24"/>
          <w:szCs w:val="24"/>
        </w:rPr>
        <w:t>Утверждено постановлением администрации МО сельского поселения «Деревня Беляево»</w:t>
      </w:r>
    </w:p>
    <w:p w:rsidR="00561043" w:rsidRDefault="00561043" w:rsidP="00561043">
      <w:pPr>
        <w:widowControl w:val="0"/>
        <w:ind w:left="6300"/>
        <w:rPr>
          <w:sz w:val="24"/>
          <w:szCs w:val="24"/>
        </w:rPr>
      </w:pPr>
      <w:r>
        <w:rPr>
          <w:sz w:val="24"/>
          <w:szCs w:val="24"/>
        </w:rPr>
        <w:t>от 03.09.2024  №48</w:t>
      </w:r>
    </w:p>
    <w:p w:rsidR="00561043" w:rsidRDefault="00561043" w:rsidP="00561043">
      <w:pPr>
        <w:pStyle w:val="6"/>
      </w:pPr>
    </w:p>
    <w:p w:rsidR="00561043" w:rsidRDefault="00561043" w:rsidP="00561043">
      <w:pPr>
        <w:jc w:val="center"/>
        <w:rPr>
          <w:b/>
          <w:color w:val="000000"/>
          <w:sz w:val="24"/>
          <w:szCs w:val="24"/>
        </w:rPr>
      </w:pPr>
      <w:r>
        <w:rPr>
          <w:b/>
          <w:color w:val="000000"/>
          <w:sz w:val="24"/>
          <w:szCs w:val="24"/>
        </w:rPr>
        <w:t>ПОРЯДОК ДЕЯТЕЛЬНОСТИ ОБЩЕСТВЕННЫХ КЛАДБИЩ МУНИЦИПАЛЬНОГО ОБРАЗОВАНИЯ СЕЛЬСКОЕ ПОСЕЛЕНИЕ «ДЕРЕВНЯ БЕЛЯЕВО»</w:t>
      </w:r>
      <w:r>
        <w:rPr>
          <w:color w:val="000000"/>
          <w:sz w:val="24"/>
          <w:szCs w:val="24"/>
        </w:rPr>
        <w:br/>
      </w:r>
      <w:r>
        <w:rPr>
          <w:color w:val="000000"/>
          <w:sz w:val="24"/>
          <w:szCs w:val="24"/>
        </w:rPr>
        <w:br/>
      </w:r>
      <w:r>
        <w:rPr>
          <w:b/>
          <w:color w:val="000000"/>
          <w:sz w:val="24"/>
          <w:szCs w:val="24"/>
        </w:rPr>
        <w:t>Раздел 1.Общие положения</w:t>
      </w:r>
    </w:p>
    <w:p w:rsidR="00561043" w:rsidRDefault="00561043" w:rsidP="00561043">
      <w:pPr>
        <w:jc w:val="center"/>
        <w:rPr>
          <w:color w:val="000000"/>
          <w:sz w:val="24"/>
          <w:szCs w:val="24"/>
        </w:rPr>
      </w:pPr>
    </w:p>
    <w:p w:rsidR="00561043" w:rsidRDefault="00561043" w:rsidP="00561043">
      <w:pPr>
        <w:pStyle w:val="a5"/>
        <w:numPr>
          <w:ilvl w:val="0"/>
          <w:numId w:val="1"/>
        </w:numPr>
        <w:spacing w:after="0" w:line="240" w:lineRule="auto"/>
        <w:ind w:left="0"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Настоящий Порядок деятельности общественных кладбищ муниципального образования сельское поселение «Деревня Беляево» (далее - Порядок) разработан в соответствии </w:t>
      </w:r>
      <w:r>
        <w:rPr>
          <w:rFonts w:ascii="Times New Roman" w:hAnsi="Times New Roman"/>
          <w:color w:val="000000"/>
          <w:sz w:val="24"/>
          <w:szCs w:val="24"/>
        </w:rPr>
        <w:t>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пункта 20 статьи 4 Устава муниципального образования сельского поселения в целях организации деятельности общественных кладбищ на территории МО сельского</w:t>
      </w:r>
      <w:proofErr w:type="gramEnd"/>
      <w:r>
        <w:rPr>
          <w:rFonts w:ascii="Times New Roman" w:hAnsi="Times New Roman"/>
          <w:color w:val="000000"/>
          <w:sz w:val="24"/>
          <w:szCs w:val="24"/>
        </w:rPr>
        <w:t xml:space="preserve"> поселения «Деревня Беляево».</w:t>
      </w:r>
    </w:p>
    <w:p w:rsidR="00561043" w:rsidRDefault="00561043" w:rsidP="00561043">
      <w:pPr>
        <w:ind w:firstLine="567"/>
        <w:jc w:val="both"/>
        <w:rPr>
          <w:color w:val="000000"/>
          <w:sz w:val="24"/>
          <w:szCs w:val="24"/>
        </w:rPr>
      </w:pPr>
      <w:r>
        <w:rPr>
          <w:color w:val="000000"/>
          <w:sz w:val="24"/>
          <w:szCs w:val="24"/>
        </w:rPr>
        <w:t>2. Общественные кладбища муниципального образования сельское поселение (далее - кладбища) муниципального образования  сельское поселение по своей принадлежности являются муниципальными и находятся в ведении администрации муниципального образования сельское поселение.</w:t>
      </w:r>
    </w:p>
    <w:p w:rsidR="00561043" w:rsidRDefault="00561043" w:rsidP="00561043">
      <w:pPr>
        <w:ind w:firstLine="567"/>
        <w:jc w:val="both"/>
        <w:rPr>
          <w:color w:val="000000"/>
          <w:sz w:val="24"/>
          <w:szCs w:val="24"/>
        </w:rPr>
      </w:pPr>
      <w:r>
        <w:rPr>
          <w:color w:val="000000"/>
          <w:sz w:val="24"/>
          <w:szCs w:val="24"/>
        </w:rPr>
        <w:t xml:space="preserve">3. На территории общественных кладбищ муниципального образования сельское поселение осуществление контроля за соответствием деятельности </w:t>
      </w:r>
      <w:proofErr w:type="gramStart"/>
      <w:r>
        <w:rPr>
          <w:color w:val="000000"/>
          <w:sz w:val="24"/>
          <w:szCs w:val="24"/>
        </w:rPr>
        <w:t>кладбищ</w:t>
      </w:r>
      <w:proofErr w:type="gramEnd"/>
      <w:r>
        <w:rPr>
          <w:color w:val="000000"/>
          <w:sz w:val="24"/>
          <w:szCs w:val="24"/>
        </w:rPr>
        <w:t xml:space="preserve"> установленным санитарным, гигиеническим и иным нормам и правилам захоронения, выдачу разрешений на захоронение (</w:t>
      </w:r>
      <w:proofErr w:type="spellStart"/>
      <w:r>
        <w:rPr>
          <w:color w:val="000000"/>
          <w:sz w:val="24"/>
          <w:szCs w:val="24"/>
        </w:rPr>
        <w:t>подзахоронение</w:t>
      </w:r>
      <w:proofErr w:type="spellEnd"/>
      <w:r>
        <w:rPr>
          <w:color w:val="000000"/>
          <w:sz w:val="24"/>
          <w:szCs w:val="24"/>
        </w:rPr>
        <w:t>), ведение обязательных документов в сфере похоронного обслуживания постоянного (вечного) хранения осуществляют отдел по управлению муниципальной собственностью администрация муниципального образования сельское поселение « Деревня Беляево» (далее – отдел) и специализированная служба, оказывающая услуги по погребению (далее – специализированная служба).</w:t>
      </w:r>
    </w:p>
    <w:p w:rsidR="00561043" w:rsidRDefault="00561043" w:rsidP="00561043">
      <w:pPr>
        <w:ind w:firstLine="567"/>
        <w:jc w:val="both"/>
        <w:rPr>
          <w:color w:val="000000"/>
          <w:sz w:val="24"/>
          <w:szCs w:val="24"/>
        </w:rPr>
      </w:pPr>
      <w:r>
        <w:rPr>
          <w:color w:val="000000"/>
          <w:sz w:val="24"/>
          <w:szCs w:val="24"/>
        </w:rPr>
        <w:t>4. Содержание общественных кладбищ осуществляется за счет средств местного бюджета, в порядке, установленном Федеральным законом от 05.04.2013 № 44-ФЗ «</w:t>
      </w:r>
      <w:r>
        <w:rPr>
          <w:sz w:val="24"/>
          <w:szCs w:val="24"/>
        </w:rPr>
        <w:t>О контрактной системе в сфере закупок, товаров, работ, услуг, для обеспечения государственных и муниципальных нужд»</w:t>
      </w:r>
      <w:r>
        <w:rPr>
          <w:color w:val="000000"/>
          <w:sz w:val="24"/>
          <w:szCs w:val="24"/>
        </w:rPr>
        <w:t xml:space="preserve">. </w:t>
      </w:r>
    </w:p>
    <w:p w:rsidR="00561043" w:rsidRDefault="00561043" w:rsidP="00561043">
      <w:pPr>
        <w:ind w:firstLine="567"/>
        <w:jc w:val="both"/>
        <w:rPr>
          <w:color w:val="000000"/>
          <w:sz w:val="24"/>
          <w:szCs w:val="24"/>
        </w:rPr>
      </w:pPr>
      <w:r>
        <w:rPr>
          <w:color w:val="000000"/>
          <w:sz w:val="24"/>
          <w:szCs w:val="24"/>
        </w:rPr>
        <w:t>5. Кладбища открыты для посещений ежедневно.</w:t>
      </w:r>
    </w:p>
    <w:p w:rsidR="00561043" w:rsidRDefault="00561043" w:rsidP="00561043">
      <w:pPr>
        <w:ind w:firstLine="567"/>
        <w:jc w:val="both"/>
        <w:rPr>
          <w:color w:val="000000"/>
          <w:sz w:val="24"/>
          <w:szCs w:val="24"/>
        </w:rPr>
      </w:pPr>
    </w:p>
    <w:p w:rsidR="00561043" w:rsidRDefault="00561043" w:rsidP="00561043">
      <w:pPr>
        <w:pStyle w:val="a5"/>
        <w:spacing w:after="0" w:line="240" w:lineRule="auto"/>
        <w:ind w:left="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Раздел 2. Порядок захоронения останков</w:t>
      </w:r>
    </w:p>
    <w:p w:rsidR="00561043" w:rsidRDefault="00561043" w:rsidP="00561043">
      <w:pPr>
        <w:pStyle w:val="a5"/>
        <w:spacing w:after="0" w:line="240" w:lineRule="auto"/>
        <w:ind w:left="510" w:firstLine="567"/>
        <w:jc w:val="both"/>
        <w:rPr>
          <w:rFonts w:ascii="Times New Roman" w:eastAsia="Times New Roman" w:hAnsi="Times New Roman"/>
          <w:color w:val="000000"/>
          <w:sz w:val="24"/>
          <w:szCs w:val="24"/>
          <w:lang w:eastAsia="ru-RU"/>
        </w:rPr>
      </w:pPr>
    </w:p>
    <w:p w:rsidR="00561043" w:rsidRDefault="00561043" w:rsidP="00561043">
      <w:pPr>
        <w:pStyle w:val="a5"/>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Место для захоронения умершего предоставляется по установленным нормам в пределах участка, где могут устанавливаться надгробные сооружения в соответствии с утвержденными размерами, определенными настоящим Порядком.</w:t>
      </w:r>
    </w:p>
    <w:p w:rsidR="00561043" w:rsidRDefault="00561043" w:rsidP="00561043">
      <w:pPr>
        <w:pStyle w:val="a5"/>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Захоронение умершего производится в соответствии с санитарными правилами при предъявлении гербового свидетельства о смерти или в более ранние сроки в случае чрезвычайных ситуаций по разрешению медицинских органов после оформления заказа на захоронение. </w:t>
      </w:r>
    </w:p>
    <w:p w:rsidR="00561043" w:rsidRDefault="00561043" w:rsidP="00561043">
      <w:pPr>
        <w:pStyle w:val="a5"/>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8. Оформление заказов на захоронение на кладбищах, свободных для захоронения, а также заказов на подготовку могил на родственных участках на закрытых для свободного захоронения кладбищах оформляется специализированной службой.</w:t>
      </w:r>
    </w:p>
    <w:p w:rsidR="00561043" w:rsidRDefault="00561043" w:rsidP="00561043">
      <w:pPr>
        <w:pStyle w:val="a5"/>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этом определяется возможность производства захоронения на конкретном участке и стоимость услуг по подготовке могилы на участках кладбищ, закрытых для свободного захоронения.</w:t>
      </w:r>
    </w:p>
    <w:p w:rsidR="00561043" w:rsidRDefault="00561043" w:rsidP="00561043">
      <w:pPr>
        <w:pStyle w:val="a5"/>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Время захоронения по согласованию с заказчиком устанавливается при оформлении заказа.</w:t>
      </w:r>
    </w:p>
    <w:p w:rsidR="00561043" w:rsidRDefault="00561043" w:rsidP="00561043">
      <w:pPr>
        <w:pStyle w:val="a5"/>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Выдача разрешений на захоронение (</w:t>
      </w:r>
      <w:proofErr w:type="spellStart"/>
      <w:r>
        <w:rPr>
          <w:rFonts w:ascii="Times New Roman" w:eastAsia="Times New Roman" w:hAnsi="Times New Roman"/>
          <w:color w:val="000000"/>
          <w:sz w:val="24"/>
          <w:szCs w:val="24"/>
          <w:lang w:eastAsia="ru-RU"/>
        </w:rPr>
        <w:t>подзахоронение</w:t>
      </w:r>
      <w:proofErr w:type="spellEnd"/>
      <w:r>
        <w:rPr>
          <w:rFonts w:ascii="Times New Roman" w:eastAsia="Times New Roman" w:hAnsi="Times New Roman"/>
          <w:color w:val="000000"/>
          <w:sz w:val="24"/>
          <w:szCs w:val="24"/>
          <w:lang w:eastAsia="ru-RU"/>
        </w:rPr>
        <w:t>) производится специалистом  администрации муниципального образования сельское поселение специализированной службе в будние дни в течение рабочего времени с 8:30 до 13:00 и с 14:00 до 16:30.</w:t>
      </w:r>
    </w:p>
    <w:p w:rsidR="00561043" w:rsidRDefault="00561043" w:rsidP="00561043">
      <w:pPr>
        <w:pStyle w:val="a5"/>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10. Размер бесплатно предоставляемого места для захоронения на одну могилу на кладбищах, свободных для захоронения, составляет 5 квадратных метров (2 x 2.5), что гарантирует погребение на этом же месте для захоронения умершего супруга или близкого родственника. </w:t>
      </w:r>
      <w:proofErr w:type="gramStart"/>
      <w:r>
        <w:rPr>
          <w:rFonts w:ascii="Times New Roman" w:eastAsia="Times New Roman" w:hAnsi="Times New Roman"/>
          <w:color w:val="000000"/>
          <w:sz w:val="24"/>
          <w:szCs w:val="24"/>
          <w:lang w:eastAsia="ru-RU"/>
        </w:rPr>
        <w:t xml:space="preserve">Расстояние между могилами по длинным сторонам должно быть не менее </w:t>
      </w:r>
      <w:smartTag w:uri="urn:schemas-microsoft-com:office:smarttags" w:element="metricconverter">
        <w:smartTagPr>
          <w:attr w:name="ProductID" w:val="1 метра"/>
        </w:smartTagPr>
        <w:r>
          <w:rPr>
            <w:rFonts w:ascii="Times New Roman" w:eastAsia="Times New Roman" w:hAnsi="Times New Roman"/>
            <w:color w:val="000000"/>
            <w:sz w:val="24"/>
            <w:szCs w:val="24"/>
            <w:lang w:eastAsia="ru-RU"/>
          </w:rPr>
          <w:t>1 метра</w:t>
        </w:r>
      </w:smartTag>
      <w:r>
        <w:rPr>
          <w:rFonts w:ascii="Times New Roman" w:eastAsia="Times New Roman" w:hAnsi="Times New Roman"/>
          <w:color w:val="000000"/>
          <w:sz w:val="24"/>
          <w:szCs w:val="24"/>
          <w:lang w:eastAsia="ru-RU"/>
        </w:rPr>
        <w:t xml:space="preserve">, по коротким - не менее </w:t>
      </w:r>
      <w:smartTag w:uri="urn:schemas-microsoft-com:office:smarttags" w:element="metricconverter">
        <w:smartTagPr>
          <w:attr w:name="ProductID" w:val="0.5 метра"/>
        </w:smartTagPr>
        <w:r>
          <w:rPr>
            <w:rFonts w:ascii="Times New Roman" w:eastAsia="Times New Roman" w:hAnsi="Times New Roman"/>
            <w:color w:val="000000"/>
            <w:sz w:val="24"/>
            <w:szCs w:val="24"/>
            <w:lang w:eastAsia="ru-RU"/>
          </w:rPr>
          <w:t>0.5 метра</w:t>
        </w:r>
      </w:smartTag>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 Длина могилы должна быть не менее </w:t>
      </w:r>
      <w:smartTag w:uri="urn:schemas-microsoft-com:office:smarttags" w:element="metricconverter">
        <w:smartTagPr>
          <w:attr w:name="ProductID" w:val="2 метров"/>
        </w:smartTagPr>
        <w:r>
          <w:rPr>
            <w:rFonts w:ascii="Times New Roman" w:eastAsia="Times New Roman" w:hAnsi="Times New Roman"/>
            <w:color w:val="000000"/>
            <w:sz w:val="24"/>
            <w:szCs w:val="24"/>
            <w:lang w:eastAsia="ru-RU"/>
          </w:rPr>
          <w:t>2 метров</w:t>
        </w:r>
      </w:smartTag>
      <w:r>
        <w:rPr>
          <w:rFonts w:ascii="Times New Roman" w:eastAsia="Times New Roman" w:hAnsi="Times New Roman"/>
          <w:color w:val="000000"/>
          <w:sz w:val="24"/>
          <w:szCs w:val="24"/>
          <w:lang w:eastAsia="ru-RU"/>
        </w:rPr>
        <w:t xml:space="preserve">, ширина - не менее </w:t>
      </w:r>
      <w:smartTag w:uri="urn:schemas-microsoft-com:office:smarttags" w:element="metricconverter">
        <w:smartTagPr>
          <w:attr w:name="ProductID" w:val="1 метра"/>
        </w:smartTagPr>
        <w:r>
          <w:rPr>
            <w:rFonts w:ascii="Times New Roman" w:eastAsia="Times New Roman" w:hAnsi="Times New Roman"/>
            <w:color w:val="000000"/>
            <w:sz w:val="24"/>
            <w:szCs w:val="24"/>
            <w:lang w:eastAsia="ru-RU"/>
          </w:rPr>
          <w:t>1 метра</w:t>
        </w:r>
      </w:smartTag>
      <w:r>
        <w:rPr>
          <w:rFonts w:ascii="Times New Roman" w:eastAsia="Times New Roman" w:hAnsi="Times New Roman"/>
          <w:color w:val="000000"/>
          <w:sz w:val="24"/>
          <w:szCs w:val="24"/>
          <w:lang w:eastAsia="ru-RU"/>
        </w:rPr>
        <w:t xml:space="preserve">, глубина - не менее </w:t>
      </w:r>
      <w:smartTag w:uri="urn:schemas-microsoft-com:office:smarttags" w:element="metricconverter">
        <w:smartTagPr>
          <w:attr w:name="ProductID" w:val="1.5 метра"/>
        </w:smartTagPr>
        <w:r>
          <w:rPr>
            <w:rFonts w:ascii="Times New Roman" w:eastAsia="Times New Roman" w:hAnsi="Times New Roman"/>
            <w:color w:val="000000"/>
            <w:sz w:val="24"/>
            <w:szCs w:val="24"/>
            <w:lang w:eastAsia="ru-RU"/>
          </w:rPr>
          <w:t>1.5 метра</w:t>
        </w:r>
      </w:smartTag>
      <w:r>
        <w:rPr>
          <w:rFonts w:ascii="Times New Roman" w:eastAsia="Times New Roman" w:hAnsi="Times New Roman"/>
          <w:color w:val="000000"/>
          <w:sz w:val="24"/>
          <w:szCs w:val="24"/>
          <w:lang w:eastAsia="ru-RU"/>
        </w:rPr>
        <w:t xml:space="preserve"> с учетом местных почвенно-климатических условий.</w:t>
      </w:r>
    </w:p>
    <w:p w:rsidR="00561043" w:rsidRDefault="00561043" w:rsidP="00561043">
      <w:pPr>
        <w:ind w:firstLine="567"/>
        <w:jc w:val="both"/>
        <w:rPr>
          <w:color w:val="000000"/>
          <w:sz w:val="24"/>
          <w:szCs w:val="24"/>
        </w:rPr>
      </w:pPr>
      <w:r>
        <w:rPr>
          <w:color w:val="000000"/>
          <w:sz w:val="24"/>
          <w:szCs w:val="24"/>
        </w:rPr>
        <w:t>11. Для устройства родового (семейного) захоронения по желанию постоянно проживающего в муниципальном образовании   сельское поселения «Деревня Беляево» лица, осуществляющего погребение умершего, место для захоронения большего размера, чем предусмотрено п. 2.5 настоящего Порядка, предоставляется за плату. Максимальный размер такого места не может превышать 15 квадратных метров.</w:t>
      </w:r>
    </w:p>
    <w:p w:rsidR="00561043" w:rsidRDefault="00561043" w:rsidP="00561043">
      <w:pPr>
        <w:ind w:firstLine="567"/>
        <w:jc w:val="both"/>
        <w:rPr>
          <w:color w:val="000000"/>
          <w:sz w:val="24"/>
          <w:szCs w:val="24"/>
        </w:rPr>
      </w:pPr>
      <w:r>
        <w:rPr>
          <w:color w:val="000000"/>
          <w:sz w:val="24"/>
          <w:szCs w:val="24"/>
        </w:rPr>
        <w:t xml:space="preserve">12. На новых кладбищах захоронения производятся в последовательном порядке. </w:t>
      </w:r>
    </w:p>
    <w:p w:rsidR="00561043" w:rsidRDefault="00561043" w:rsidP="00561043">
      <w:pPr>
        <w:ind w:firstLine="567"/>
        <w:jc w:val="both"/>
        <w:rPr>
          <w:color w:val="000000"/>
          <w:sz w:val="24"/>
          <w:szCs w:val="24"/>
        </w:rPr>
      </w:pPr>
      <w:r>
        <w:rPr>
          <w:color w:val="000000"/>
          <w:sz w:val="24"/>
          <w:szCs w:val="24"/>
        </w:rPr>
        <w:t>13. На свободном месте родственного участка захоронение разрешается по письменному заявлению граждан (организаций), на которых зарегистрированы могилы, находящиеся на этом участке.</w:t>
      </w:r>
    </w:p>
    <w:p w:rsidR="00561043" w:rsidRDefault="00561043" w:rsidP="00561043">
      <w:pPr>
        <w:ind w:firstLine="567"/>
        <w:jc w:val="both"/>
        <w:rPr>
          <w:color w:val="000000"/>
          <w:sz w:val="24"/>
          <w:szCs w:val="24"/>
        </w:rPr>
      </w:pPr>
      <w:r>
        <w:rPr>
          <w:color w:val="000000"/>
          <w:sz w:val="24"/>
          <w:szCs w:val="24"/>
        </w:rPr>
        <w:t>14. Захоронения в могилы, признанные в установленном порядке бесхозяйными, производятся на общих основаниях.</w:t>
      </w:r>
    </w:p>
    <w:p w:rsidR="00561043" w:rsidRDefault="00561043" w:rsidP="00561043">
      <w:pPr>
        <w:ind w:firstLine="567"/>
        <w:jc w:val="both"/>
        <w:rPr>
          <w:color w:val="000000"/>
          <w:sz w:val="24"/>
          <w:szCs w:val="24"/>
        </w:rPr>
      </w:pPr>
      <w:r>
        <w:rPr>
          <w:color w:val="000000"/>
          <w:sz w:val="24"/>
          <w:szCs w:val="24"/>
        </w:rPr>
        <w:t xml:space="preserve">15. </w:t>
      </w:r>
      <w:proofErr w:type="gramStart"/>
      <w:r>
        <w:rPr>
          <w:color w:val="000000"/>
          <w:sz w:val="24"/>
          <w:szCs w:val="24"/>
        </w:rPr>
        <w:t xml:space="preserve">При отсутствии архивных документов захоронения в могилы или на свободные места в оградах производятся по согласованию со специализированной службой на основании письменного заявления близких родственников (степень их родства и право на имущество - памятники, ограждения и другие надгробные сооружения - должны быть подтверждены соответствующими документами) при предъявлении гражданами документов, подтверждающих захоронения на этом кладбище. </w:t>
      </w:r>
      <w:proofErr w:type="gramEnd"/>
    </w:p>
    <w:p w:rsidR="00561043" w:rsidRDefault="00561043" w:rsidP="00561043">
      <w:pPr>
        <w:ind w:firstLine="567"/>
        <w:jc w:val="both"/>
        <w:rPr>
          <w:color w:val="000000"/>
          <w:sz w:val="24"/>
          <w:szCs w:val="24"/>
        </w:rPr>
      </w:pPr>
      <w:r>
        <w:rPr>
          <w:color w:val="000000"/>
          <w:sz w:val="24"/>
          <w:szCs w:val="24"/>
        </w:rPr>
        <w:t xml:space="preserve">16. При захоронении на надмогильном холме устанавливается знак с указанием фамилии, имени, отчества умершего, даты смерти и регистрационного номера. </w:t>
      </w:r>
    </w:p>
    <w:p w:rsidR="00561043" w:rsidRDefault="00561043" w:rsidP="00561043">
      <w:pPr>
        <w:ind w:firstLine="567"/>
        <w:jc w:val="both"/>
        <w:rPr>
          <w:color w:val="000000"/>
          <w:sz w:val="24"/>
          <w:szCs w:val="24"/>
        </w:rPr>
      </w:pPr>
      <w:r>
        <w:rPr>
          <w:color w:val="000000"/>
          <w:sz w:val="24"/>
          <w:szCs w:val="24"/>
        </w:rPr>
        <w:t xml:space="preserve">17. Каждое захоронение регистрируется специализированной службой в книге установленной формы с указанием номера сектора, даты захоронения и фамилии, имени, отчества захороненного. Гражданам (организациям), произведшим захоронения, выдаются удостоверения с указанием фамилии, имени и отчества захороненного, номера квартала, сектора, могилы и даты захоронения. В удостоверения вносятся данные об установке надгробия, которые отмечаются в журнале регистрации установки надгробий. </w:t>
      </w:r>
    </w:p>
    <w:p w:rsidR="00561043" w:rsidRDefault="00561043" w:rsidP="00561043">
      <w:pPr>
        <w:ind w:firstLine="567"/>
        <w:jc w:val="both"/>
        <w:rPr>
          <w:color w:val="000000"/>
          <w:sz w:val="24"/>
          <w:szCs w:val="24"/>
        </w:rPr>
      </w:pPr>
      <w:r>
        <w:rPr>
          <w:color w:val="000000"/>
          <w:sz w:val="24"/>
          <w:szCs w:val="24"/>
        </w:rPr>
        <w:t>Перерегистрация захоронения на другого гражданина (организацию) рассматривается в каждом отдельном случае специализированной службой.</w:t>
      </w:r>
    </w:p>
    <w:p w:rsidR="00561043" w:rsidRDefault="00561043" w:rsidP="00561043">
      <w:pPr>
        <w:ind w:firstLine="567"/>
        <w:jc w:val="both"/>
        <w:rPr>
          <w:color w:val="000000"/>
          <w:sz w:val="24"/>
          <w:szCs w:val="24"/>
        </w:rPr>
      </w:pPr>
      <w:r>
        <w:rPr>
          <w:color w:val="000000"/>
          <w:sz w:val="24"/>
          <w:szCs w:val="24"/>
        </w:rPr>
        <w:t xml:space="preserve">18. Перезахоронение останков умерших возможно по решению органов исполнительной власти и заключению органов санитарно-эпидемиологического надзора об отсутствии особо опасных инфекционных заболеваний. Не рекомендуется проводить перезахоронение ранее одного года с момента погребения. </w:t>
      </w:r>
    </w:p>
    <w:p w:rsidR="00561043" w:rsidRDefault="00561043" w:rsidP="00561043">
      <w:pPr>
        <w:ind w:firstLine="567"/>
        <w:jc w:val="both"/>
        <w:rPr>
          <w:color w:val="000000"/>
          <w:sz w:val="24"/>
          <w:szCs w:val="24"/>
        </w:rPr>
      </w:pPr>
      <w:r>
        <w:rPr>
          <w:color w:val="000000"/>
          <w:sz w:val="24"/>
          <w:szCs w:val="24"/>
        </w:rPr>
        <w:t xml:space="preserve">19. Эксгумация (извлечение) останков умерших из могилы производится в соответствии с санитарными и иными требованиями. Работы по эксгумации производятся </w:t>
      </w:r>
      <w:r>
        <w:rPr>
          <w:color w:val="000000"/>
          <w:sz w:val="24"/>
          <w:szCs w:val="24"/>
        </w:rPr>
        <w:lastRenderedPageBreak/>
        <w:t xml:space="preserve">днем в присутствии представителей специализированной службы по вопросам похоронного дела, милиции, санитарно-эпидемиологической службы. </w:t>
      </w:r>
    </w:p>
    <w:p w:rsidR="00561043" w:rsidRDefault="00561043" w:rsidP="00561043">
      <w:pPr>
        <w:ind w:firstLine="567"/>
        <w:jc w:val="both"/>
        <w:rPr>
          <w:color w:val="000000"/>
          <w:sz w:val="24"/>
          <w:szCs w:val="24"/>
        </w:rPr>
      </w:pPr>
    </w:p>
    <w:p w:rsidR="00561043" w:rsidRDefault="00561043" w:rsidP="00561043">
      <w:pPr>
        <w:ind w:firstLine="567"/>
        <w:jc w:val="center"/>
        <w:rPr>
          <w:color w:val="000000"/>
          <w:sz w:val="24"/>
          <w:szCs w:val="24"/>
        </w:rPr>
      </w:pPr>
      <w:r>
        <w:rPr>
          <w:b/>
          <w:color w:val="000000"/>
          <w:sz w:val="24"/>
          <w:szCs w:val="24"/>
        </w:rPr>
        <w:t>Раздел 3. Изготовление и установка надмогильных сооружений</w:t>
      </w:r>
    </w:p>
    <w:p w:rsidR="00561043" w:rsidRDefault="00561043" w:rsidP="00561043">
      <w:pPr>
        <w:ind w:firstLine="567"/>
        <w:jc w:val="both"/>
        <w:rPr>
          <w:color w:val="000000"/>
          <w:sz w:val="24"/>
          <w:szCs w:val="24"/>
        </w:rPr>
      </w:pPr>
    </w:p>
    <w:p w:rsidR="00561043" w:rsidRDefault="00561043" w:rsidP="00561043">
      <w:pPr>
        <w:ind w:firstLine="567"/>
        <w:jc w:val="both"/>
        <w:rPr>
          <w:color w:val="000000"/>
          <w:sz w:val="24"/>
          <w:szCs w:val="24"/>
        </w:rPr>
      </w:pPr>
      <w:r>
        <w:rPr>
          <w:color w:val="000000"/>
          <w:sz w:val="24"/>
          <w:szCs w:val="24"/>
        </w:rPr>
        <w:t>20. Все работы на кладбище, связанные с установкой надмогильных сооружений, могут производиться по согласованию со специализированной службой при предъявлении следующих документов:</w:t>
      </w:r>
    </w:p>
    <w:p w:rsidR="00561043" w:rsidRDefault="00561043" w:rsidP="00561043">
      <w:pPr>
        <w:ind w:firstLine="567"/>
        <w:jc w:val="both"/>
        <w:rPr>
          <w:color w:val="000000"/>
          <w:sz w:val="24"/>
          <w:szCs w:val="24"/>
        </w:rPr>
      </w:pPr>
      <w:r>
        <w:rPr>
          <w:color w:val="000000"/>
          <w:sz w:val="24"/>
          <w:szCs w:val="24"/>
        </w:rPr>
        <w:t xml:space="preserve">1) свидетельства о смерти умершего; </w:t>
      </w:r>
    </w:p>
    <w:p w:rsidR="00561043" w:rsidRDefault="00561043" w:rsidP="00561043">
      <w:pPr>
        <w:ind w:firstLine="567"/>
        <w:jc w:val="both"/>
        <w:rPr>
          <w:color w:val="000000"/>
          <w:sz w:val="24"/>
          <w:szCs w:val="24"/>
        </w:rPr>
      </w:pPr>
      <w:r>
        <w:rPr>
          <w:color w:val="000000"/>
          <w:sz w:val="24"/>
          <w:szCs w:val="24"/>
        </w:rPr>
        <w:t>2) документов на изготовление или приобретение надмогильных сооружений с указанием их стоимости.</w:t>
      </w:r>
    </w:p>
    <w:p w:rsidR="00561043" w:rsidRDefault="00561043" w:rsidP="00561043">
      <w:pPr>
        <w:ind w:firstLine="567"/>
        <w:jc w:val="both"/>
        <w:rPr>
          <w:color w:val="000000"/>
          <w:sz w:val="24"/>
          <w:szCs w:val="24"/>
        </w:rPr>
      </w:pPr>
      <w:r>
        <w:rPr>
          <w:color w:val="000000"/>
          <w:sz w:val="24"/>
          <w:szCs w:val="24"/>
        </w:rPr>
        <w:t>21. Обращаться в специализированную службу за согласованием на установку надмогильных сооружений имеет право лицо, предъявившее оригинал свидетельства о смерти захороненного.</w:t>
      </w:r>
    </w:p>
    <w:p w:rsidR="00561043" w:rsidRDefault="00561043" w:rsidP="00561043">
      <w:pPr>
        <w:ind w:firstLine="567"/>
        <w:jc w:val="both"/>
        <w:rPr>
          <w:color w:val="000000"/>
          <w:sz w:val="24"/>
          <w:szCs w:val="24"/>
        </w:rPr>
      </w:pPr>
      <w:r>
        <w:rPr>
          <w:color w:val="000000"/>
          <w:sz w:val="24"/>
          <w:szCs w:val="24"/>
        </w:rPr>
        <w:t xml:space="preserve">Отказ в установке надмогильных сооружений должен быть мотивирован и оформлен специализированной службой в письменной форме. </w:t>
      </w:r>
    </w:p>
    <w:p w:rsidR="00561043" w:rsidRDefault="00561043" w:rsidP="00561043">
      <w:pPr>
        <w:ind w:firstLine="567"/>
        <w:jc w:val="both"/>
        <w:rPr>
          <w:color w:val="000000"/>
          <w:sz w:val="24"/>
          <w:szCs w:val="24"/>
        </w:rPr>
      </w:pPr>
      <w:r>
        <w:rPr>
          <w:color w:val="000000"/>
          <w:sz w:val="24"/>
          <w:szCs w:val="24"/>
        </w:rPr>
        <w:t>22. Надмогильные сооружения устанавливаются в пределах отведенного места для захоронения.</w:t>
      </w:r>
    </w:p>
    <w:p w:rsidR="00561043" w:rsidRDefault="00561043" w:rsidP="00561043">
      <w:pPr>
        <w:ind w:firstLine="567"/>
        <w:jc w:val="both"/>
        <w:rPr>
          <w:color w:val="000000"/>
          <w:sz w:val="24"/>
          <w:szCs w:val="24"/>
        </w:rPr>
      </w:pPr>
      <w:r>
        <w:rPr>
          <w:color w:val="000000"/>
          <w:sz w:val="24"/>
          <w:szCs w:val="24"/>
        </w:rPr>
        <w:t xml:space="preserve">Сооружения, установленные за пределами отведенного места для захоронения, подлежат сносу специализированной службой с отнесением затрат на лицо, на которое зарегистрировано захоронение. </w:t>
      </w:r>
    </w:p>
    <w:p w:rsidR="00561043" w:rsidRDefault="00561043" w:rsidP="00561043">
      <w:pPr>
        <w:ind w:firstLine="567"/>
        <w:jc w:val="both"/>
        <w:rPr>
          <w:color w:val="000000"/>
          <w:sz w:val="24"/>
          <w:szCs w:val="24"/>
        </w:rPr>
      </w:pPr>
      <w:r>
        <w:rPr>
          <w:color w:val="000000"/>
          <w:sz w:val="24"/>
          <w:szCs w:val="24"/>
        </w:rPr>
        <w:t xml:space="preserve">23. Установленные гражданами (организациями) надмогильные сооружения (памятники, цветники и др.) являются их собственностью. </w:t>
      </w:r>
    </w:p>
    <w:p w:rsidR="00561043" w:rsidRDefault="00561043" w:rsidP="00561043">
      <w:pPr>
        <w:ind w:firstLine="567"/>
        <w:jc w:val="both"/>
        <w:rPr>
          <w:color w:val="000000"/>
          <w:sz w:val="24"/>
          <w:szCs w:val="24"/>
        </w:rPr>
      </w:pPr>
      <w:r>
        <w:rPr>
          <w:color w:val="000000"/>
          <w:sz w:val="24"/>
          <w:szCs w:val="24"/>
        </w:rPr>
        <w:t xml:space="preserve">24. Надписи на надмогильных сооружениях должны соответствовать сведениям </w:t>
      </w:r>
      <w:proofErr w:type="gramStart"/>
      <w:r>
        <w:rPr>
          <w:color w:val="000000"/>
          <w:sz w:val="24"/>
          <w:szCs w:val="24"/>
        </w:rPr>
        <w:t>о</w:t>
      </w:r>
      <w:proofErr w:type="gramEnd"/>
      <w:r>
        <w:rPr>
          <w:color w:val="000000"/>
          <w:sz w:val="24"/>
          <w:szCs w:val="24"/>
        </w:rPr>
        <w:t xml:space="preserve"> действительно захороненных в данном месте умерших. Допускается нанесение надписей на надмогильных сооружениях и подготовка их к будущим захоронениям.</w:t>
      </w:r>
    </w:p>
    <w:p w:rsidR="00561043" w:rsidRDefault="00561043" w:rsidP="00561043">
      <w:pPr>
        <w:ind w:firstLine="567"/>
        <w:jc w:val="both"/>
        <w:rPr>
          <w:color w:val="000000"/>
          <w:sz w:val="24"/>
          <w:szCs w:val="24"/>
        </w:rPr>
      </w:pPr>
    </w:p>
    <w:p w:rsidR="00561043" w:rsidRDefault="00561043" w:rsidP="00561043">
      <w:pPr>
        <w:ind w:firstLine="567"/>
        <w:jc w:val="center"/>
        <w:rPr>
          <w:b/>
          <w:color w:val="000000"/>
          <w:sz w:val="24"/>
          <w:szCs w:val="24"/>
        </w:rPr>
      </w:pPr>
      <w:r>
        <w:rPr>
          <w:b/>
          <w:color w:val="000000"/>
          <w:sz w:val="24"/>
          <w:szCs w:val="24"/>
        </w:rPr>
        <w:t>Раздел 4. Учет мест захоронения</w:t>
      </w:r>
    </w:p>
    <w:p w:rsidR="00561043" w:rsidRDefault="00561043" w:rsidP="00561043">
      <w:pPr>
        <w:ind w:firstLine="567"/>
        <w:jc w:val="center"/>
        <w:rPr>
          <w:color w:val="000000"/>
          <w:sz w:val="24"/>
          <w:szCs w:val="24"/>
        </w:rPr>
      </w:pPr>
    </w:p>
    <w:p w:rsidR="00561043" w:rsidRDefault="00561043" w:rsidP="00561043">
      <w:pPr>
        <w:ind w:firstLine="567"/>
        <w:jc w:val="both"/>
        <w:rPr>
          <w:color w:val="000000"/>
          <w:sz w:val="24"/>
          <w:szCs w:val="24"/>
        </w:rPr>
      </w:pPr>
      <w:r>
        <w:rPr>
          <w:color w:val="000000"/>
          <w:sz w:val="24"/>
          <w:szCs w:val="24"/>
        </w:rPr>
        <w:t xml:space="preserve">25. </w:t>
      </w:r>
      <w:proofErr w:type="gramStart"/>
      <w:r>
        <w:rPr>
          <w:color w:val="000000"/>
          <w:sz w:val="24"/>
          <w:szCs w:val="24"/>
        </w:rPr>
        <w:t>Контроль за</w:t>
      </w:r>
      <w:proofErr w:type="gramEnd"/>
      <w:r>
        <w:rPr>
          <w:color w:val="000000"/>
          <w:sz w:val="24"/>
          <w:szCs w:val="24"/>
        </w:rPr>
        <w:t xml:space="preserve"> учетом мест захоронения осуществляется путем систематических проверок установленного настоящими Правилами порядка ведения обязательных документов специализированными службами.</w:t>
      </w:r>
    </w:p>
    <w:p w:rsidR="00561043" w:rsidRDefault="00561043" w:rsidP="00561043">
      <w:pPr>
        <w:ind w:firstLine="567"/>
        <w:jc w:val="both"/>
        <w:rPr>
          <w:color w:val="000000"/>
          <w:sz w:val="24"/>
          <w:szCs w:val="24"/>
        </w:rPr>
      </w:pPr>
      <w:r>
        <w:rPr>
          <w:color w:val="000000"/>
          <w:sz w:val="24"/>
          <w:szCs w:val="24"/>
        </w:rPr>
        <w:t>26. Специализированная служба обязана вести регистрацию захоронения.</w:t>
      </w:r>
    </w:p>
    <w:p w:rsidR="00561043" w:rsidRDefault="00561043" w:rsidP="00561043">
      <w:pPr>
        <w:ind w:firstLine="567"/>
        <w:jc w:val="both"/>
        <w:rPr>
          <w:color w:val="000000"/>
          <w:sz w:val="24"/>
          <w:szCs w:val="24"/>
        </w:rPr>
      </w:pPr>
      <w:proofErr w:type="gramStart"/>
      <w:r>
        <w:rPr>
          <w:color w:val="000000"/>
          <w:sz w:val="24"/>
          <w:szCs w:val="24"/>
        </w:rPr>
        <w:t>Регистрация захоронения - запись о захоронении умершего в журнале учета захоронений на основании государственного свидетельства о смерти и счета-заказа на похороны, осуществляемая в конторе специализированной службы и содержащая фамилию, имя, отчество умершего, даты его рождения и смерти, дату захоронения, номера квартала, сектора и могилы, где захоронено тело (останки), фамилию, имя и отчество ответственного за могилу.</w:t>
      </w:r>
      <w:proofErr w:type="gramEnd"/>
    </w:p>
    <w:p w:rsidR="00561043" w:rsidRDefault="00561043" w:rsidP="00561043">
      <w:pPr>
        <w:ind w:firstLine="567"/>
        <w:jc w:val="both"/>
        <w:rPr>
          <w:color w:val="000000"/>
          <w:sz w:val="24"/>
          <w:szCs w:val="24"/>
        </w:rPr>
      </w:pPr>
      <w:r>
        <w:rPr>
          <w:color w:val="000000"/>
          <w:sz w:val="24"/>
          <w:szCs w:val="24"/>
        </w:rPr>
        <w:t xml:space="preserve">27. Специализированная служба обязана вести следующие обязательные документы в сфере похоронного обслуживания: </w:t>
      </w:r>
    </w:p>
    <w:p w:rsidR="00561043" w:rsidRDefault="00561043" w:rsidP="00561043">
      <w:pPr>
        <w:ind w:firstLine="567"/>
        <w:jc w:val="both"/>
        <w:rPr>
          <w:color w:val="000000"/>
          <w:sz w:val="24"/>
          <w:szCs w:val="24"/>
        </w:rPr>
      </w:pPr>
      <w:r>
        <w:rPr>
          <w:color w:val="000000"/>
          <w:sz w:val="24"/>
          <w:szCs w:val="24"/>
        </w:rPr>
        <w:t xml:space="preserve">1) журнал учета мест захоронений. Журнал учета мест захоронений - журнал, в котором работники специализированной службы регистрируют каждое захоронение, с указанием фамилии, имени, отчества захороненного, номера, сектора, даты захоронения. Журнал учета мест захоронений является документом строгой отчетности и хранится в архиве специализированной службы постоянно (вечно); </w:t>
      </w:r>
    </w:p>
    <w:p w:rsidR="00561043" w:rsidRDefault="00561043" w:rsidP="00561043">
      <w:pPr>
        <w:ind w:firstLine="567"/>
        <w:jc w:val="both"/>
        <w:rPr>
          <w:color w:val="000000"/>
          <w:sz w:val="24"/>
          <w:szCs w:val="24"/>
        </w:rPr>
      </w:pPr>
      <w:r>
        <w:rPr>
          <w:color w:val="000000"/>
          <w:sz w:val="24"/>
          <w:szCs w:val="24"/>
        </w:rPr>
        <w:t>2) квитанции - договора (</w:t>
      </w:r>
      <w:proofErr w:type="gramStart"/>
      <w:r>
        <w:rPr>
          <w:color w:val="000000"/>
          <w:sz w:val="24"/>
          <w:szCs w:val="24"/>
        </w:rPr>
        <w:t>счет-заказы</w:t>
      </w:r>
      <w:proofErr w:type="gramEnd"/>
      <w:r>
        <w:rPr>
          <w:color w:val="000000"/>
          <w:sz w:val="24"/>
          <w:szCs w:val="24"/>
        </w:rPr>
        <w:t>) на похороны - документ с уголковым штемпелем организации, оформившей заказ, с указанием в правом верхнем углу названия организации и телефона для справок.</w:t>
      </w:r>
    </w:p>
    <w:p w:rsidR="00561043" w:rsidRDefault="00561043" w:rsidP="00561043">
      <w:pPr>
        <w:ind w:firstLine="567"/>
        <w:jc w:val="both"/>
        <w:rPr>
          <w:color w:val="000000"/>
          <w:sz w:val="24"/>
          <w:szCs w:val="24"/>
        </w:rPr>
      </w:pPr>
      <w:r>
        <w:rPr>
          <w:color w:val="000000"/>
          <w:sz w:val="24"/>
          <w:szCs w:val="24"/>
        </w:rPr>
        <w:t>28. Заказы на захоронение на кладбище оформляются через специализированную службу не менее чем за сутки до захоронения.</w:t>
      </w:r>
    </w:p>
    <w:p w:rsidR="00561043" w:rsidRDefault="00561043" w:rsidP="00561043">
      <w:pPr>
        <w:ind w:firstLine="567"/>
        <w:jc w:val="both"/>
        <w:rPr>
          <w:color w:val="000000"/>
          <w:sz w:val="24"/>
          <w:szCs w:val="24"/>
        </w:rPr>
      </w:pPr>
      <w:r>
        <w:rPr>
          <w:color w:val="000000"/>
          <w:sz w:val="24"/>
          <w:szCs w:val="24"/>
        </w:rPr>
        <w:lastRenderedPageBreak/>
        <w:t xml:space="preserve">29. Должностное лицо, ответственное за прием заказов на похороны по телефону, должно записать фамилию, имя, отчество заказчика (или наименование организации-заказчика), его адрес, номер телефона. </w:t>
      </w:r>
    </w:p>
    <w:p w:rsidR="00561043" w:rsidRDefault="00561043" w:rsidP="00561043">
      <w:pPr>
        <w:ind w:firstLine="567"/>
        <w:jc w:val="both"/>
        <w:rPr>
          <w:color w:val="000000"/>
          <w:sz w:val="24"/>
          <w:szCs w:val="24"/>
        </w:rPr>
      </w:pPr>
      <w:r>
        <w:rPr>
          <w:color w:val="000000"/>
          <w:sz w:val="24"/>
          <w:szCs w:val="24"/>
        </w:rPr>
        <w:t xml:space="preserve">30. Каждое захоронение регистрируется работником специализированной </w:t>
      </w:r>
      <w:proofErr w:type="gramStart"/>
      <w:r>
        <w:rPr>
          <w:color w:val="000000"/>
          <w:sz w:val="24"/>
          <w:szCs w:val="24"/>
        </w:rPr>
        <w:t>службы</w:t>
      </w:r>
      <w:proofErr w:type="gramEnd"/>
      <w:r>
        <w:rPr>
          <w:color w:val="000000"/>
          <w:sz w:val="24"/>
          <w:szCs w:val="24"/>
        </w:rPr>
        <w:t xml:space="preserve"> в журнале учета захоронений установленной формы с указанием фамилии, имени, отчества захороненного, номера сектора, даты захоронения. </w:t>
      </w:r>
    </w:p>
    <w:p w:rsidR="00561043" w:rsidRDefault="00561043" w:rsidP="00561043">
      <w:pPr>
        <w:ind w:firstLine="567"/>
        <w:jc w:val="both"/>
        <w:rPr>
          <w:color w:val="000000"/>
          <w:sz w:val="24"/>
          <w:szCs w:val="24"/>
        </w:rPr>
      </w:pPr>
    </w:p>
    <w:p w:rsidR="00561043" w:rsidRDefault="00561043" w:rsidP="00561043">
      <w:pPr>
        <w:ind w:firstLine="567"/>
        <w:jc w:val="center"/>
        <w:rPr>
          <w:b/>
          <w:color w:val="000000"/>
          <w:sz w:val="24"/>
          <w:szCs w:val="24"/>
        </w:rPr>
      </w:pPr>
      <w:r>
        <w:rPr>
          <w:b/>
          <w:color w:val="000000"/>
          <w:sz w:val="24"/>
          <w:szCs w:val="24"/>
        </w:rPr>
        <w:t>Раздел 5. Обязанности специализированных служб</w:t>
      </w:r>
    </w:p>
    <w:p w:rsidR="00561043" w:rsidRDefault="00561043" w:rsidP="00561043">
      <w:pPr>
        <w:ind w:firstLine="567"/>
        <w:jc w:val="both"/>
        <w:rPr>
          <w:color w:val="000000"/>
          <w:sz w:val="24"/>
          <w:szCs w:val="24"/>
        </w:rPr>
      </w:pPr>
      <w:r>
        <w:rPr>
          <w:color w:val="000000"/>
          <w:sz w:val="24"/>
          <w:szCs w:val="24"/>
        </w:rPr>
        <w:br/>
        <w:t xml:space="preserve">31. Специализированная служба обязана обеспечивать: </w:t>
      </w:r>
    </w:p>
    <w:p w:rsidR="00561043" w:rsidRDefault="00561043" w:rsidP="00561043">
      <w:pPr>
        <w:ind w:firstLine="567"/>
        <w:jc w:val="both"/>
        <w:rPr>
          <w:color w:val="000000"/>
          <w:sz w:val="24"/>
          <w:szCs w:val="24"/>
        </w:rPr>
      </w:pPr>
      <w:r>
        <w:rPr>
          <w:color w:val="000000"/>
          <w:sz w:val="24"/>
          <w:szCs w:val="24"/>
        </w:rPr>
        <w:t xml:space="preserve">1) ведение обязательных документов в сфере похоронного обслуживания; </w:t>
      </w:r>
    </w:p>
    <w:p w:rsidR="00561043" w:rsidRDefault="00561043" w:rsidP="00561043">
      <w:pPr>
        <w:ind w:firstLine="567"/>
        <w:jc w:val="both"/>
        <w:rPr>
          <w:color w:val="000000"/>
          <w:sz w:val="24"/>
          <w:szCs w:val="24"/>
        </w:rPr>
      </w:pPr>
      <w:r>
        <w:rPr>
          <w:color w:val="000000"/>
          <w:sz w:val="24"/>
          <w:szCs w:val="24"/>
        </w:rPr>
        <w:t xml:space="preserve">2) </w:t>
      </w:r>
      <w:proofErr w:type="gramStart"/>
      <w:r>
        <w:rPr>
          <w:color w:val="000000"/>
          <w:sz w:val="24"/>
          <w:szCs w:val="24"/>
        </w:rPr>
        <w:t>контроль за</w:t>
      </w:r>
      <w:proofErr w:type="gramEnd"/>
      <w:r>
        <w:rPr>
          <w:color w:val="000000"/>
          <w:sz w:val="24"/>
          <w:szCs w:val="24"/>
        </w:rPr>
        <w:t xml:space="preserve"> учетом мест захоронения;</w:t>
      </w:r>
    </w:p>
    <w:p w:rsidR="00561043" w:rsidRDefault="00561043" w:rsidP="00561043">
      <w:pPr>
        <w:ind w:firstLine="567"/>
        <w:jc w:val="both"/>
        <w:rPr>
          <w:color w:val="000000"/>
          <w:sz w:val="24"/>
          <w:szCs w:val="24"/>
        </w:rPr>
      </w:pPr>
      <w:r>
        <w:rPr>
          <w:color w:val="000000"/>
          <w:sz w:val="24"/>
          <w:szCs w:val="24"/>
        </w:rPr>
        <w:t xml:space="preserve">3) </w:t>
      </w:r>
      <w:proofErr w:type="gramStart"/>
      <w:r>
        <w:rPr>
          <w:color w:val="000000"/>
          <w:sz w:val="24"/>
          <w:szCs w:val="24"/>
        </w:rPr>
        <w:t>контроль за</w:t>
      </w:r>
      <w:proofErr w:type="gramEnd"/>
      <w:r>
        <w:rPr>
          <w:color w:val="000000"/>
          <w:sz w:val="24"/>
          <w:szCs w:val="24"/>
        </w:rPr>
        <w:t xml:space="preserve"> качеством выполняемых на общественных кладбищах работ и культуры обслуживания;</w:t>
      </w:r>
    </w:p>
    <w:p w:rsidR="00561043" w:rsidRDefault="00561043" w:rsidP="00561043">
      <w:pPr>
        <w:ind w:firstLine="567"/>
        <w:jc w:val="both"/>
        <w:rPr>
          <w:color w:val="000000"/>
          <w:sz w:val="24"/>
          <w:szCs w:val="24"/>
        </w:rPr>
      </w:pPr>
      <w:r>
        <w:rPr>
          <w:color w:val="000000"/>
          <w:sz w:val="24"/>
          <w:szCs w:val="24"/>
        </w:rPr>
        <w:t xml:space="preserve">4) </w:t>
      </w:r>
      <w:proofErr w:type="gramStart"/>
      <w:r>
        <w:rPr>
          <w:color w:val="000000"/>
          <w:sz w:val="24"/>
          <w:szCs w:val="24"/>
        </w:rPr>
        <w:t>контроль за</w:t>
      </w:r>
      <w:proofErr w:type="gramEnd"/>
      <w:r>
        <w:rPr>
          <w:color w:val="000000"/>
          <w:sz w:val="24"/>
          <w:szCs w:val="24"/>
        </w:rPr>
        <w:t xml:space="preserve"> соблюдением установленных санитарных, гигиенических и иных норм и правил захоронения;</w:t>
      </w:r>
    </w:p>
    <w:p w:rsidR="00561043" w:rsidRDefault="00561043" w:rsidP="00561043">
      <w:pPr>
        <w:ind w:firstLine="567"/>
        <w:jc w:val="both"/>
        <w:rPr>
          <w:color w:val="000000"/>
          <w:sz w:val="24"/>
          <w:szCs w:val="24"/>
        </w:rPr>
      </w:pPr>
      <w:r>
        <w:rPr>
          <w:color w:val="000000"/>
          <w:sz w:val="24"/>
          <w:szCs w:val="24"/>
        </w:rPr>
        <w:t xml:space="preserve">5) </w:t>
      </w:r>
      <w:proofErr w:type="gramStart"/>
      <w:r>
        <w:rPr>
          <w:color w:val="000000"/>
          <w:sz w:val="24"/>
          <w:szCs w:val="24"/>
        </w:rPr>
        <w:t>контроль за</w:t>
      </w:r>
      <w:proofErr w:type="gramEnd"/>
      <w:r>
        <w:rPr>
          <w:color w:val="000000"/>
          <w:sz w:val="24"/>
          <w:szCs w:val="24"/>
        </w:rPr>
        <w:t xml:space="preserve"> соблюдением настоящего Порядка, законодательства о погребении и похоронном деле;</w:t>
      </w:r>
    </w:p>
    <w:p w:rsidR="00561043" w:rsidRDefault="00561043" w:rsidP="00561043">
      <w:pPr>
        <w:ind w:firstLine="567"/>
        <w:jc w:val="both"/>
        <w:rPr>
          <w:color w:val="000000"/>
          <w:sz w:val="24"/>
          <w:szCs w:val="24"/>
        </w:rPr>
      </w:pPr>
      <w:r>
        <w:rPr>
          <w:color w:val="000000"/>
          <w:sz w:val="24"/>
          <w:szCs w:val="24"/>
        </w:rPr>
        <w:t xml:space="preserve">6) </w:t>
      </w:r>
      <w:proofErr w:type="gramStart"/>
      <w:r>
        <w:rPr>
          <w:color w:val="000000"/>
          <w:sz w:val="24"/>
          <w:szCs w:val="24"/>
        </w:rPr>
        <w:t>контроль за</w:t>
      </w:r>
      <w:proofErr w:type="gramEnd"/>
      <w:r>
        <w:rPr>
          <w:color w:val="000000"/>
          <w:sz w:val="24"/>
          <w:szCs w:val="24"/>
        </w:rPr>
        <w:t xml:space="preserve"> выполнением прочих требований, предусмотренных действующим законодательством Российской Федерации. </w:t>
      </w:r>
    </w:p>
    <w:p w:rsidR="00561043" w:rsidRDefault="00561043" w:rsidP="00561043">
      <w:pPr>
        <w:ind w:firstLine="567"/>
        <w:jc w:val="both"/>
        <w:rPr>
          <w:color w:val="000000"/>
          <w:sz w:val="24"/>
          <w:szCs w:val="24"/>
        </w:rPr>
      </w:pPr>
    </w:p>
    <w:p w:rsidR="00561043" w:rsidRDefault="00561043" w:rsidP="00561043">
      <w:pPr>
        <w:ind w:firstLine="567"/>
        <w:jc w:val="center"/>
        <w:rPr>
          <w:b/>
          <w:color w:val="000000"/>
          <w:sz w:val="24"/>
          <w:szCs w:val="24"/>
        </w:rPr>
      </w:pPr>
      <w:r>
        <w:rPr>
          <w:b/>
          <w:color w:val="000000"/>
          <w:sz w:val="24"/>
          <w:szCs w:val="24"/>
        </w:rPr>
        <w:t>Раздел 6. Содержание могил, надмогильных сооружений</w:t>
      </w:r>
    </w:p>
    <w:p w:rsidR="00561043" w:rsidRDefault="00561043" w:rsidP="00561043">
      <w:pPr>
        <w:ind w:firstLine="567"/>
        <w:jc w:val="both"/>
        <w:rPr>
          <w:color w:val="000000"/>
          <w:sz w:val="24"/>
          <w:szCs w:val="24"/>
        </w:rPr>
      </w:pPr>
    </w:p>
    <w:p w:rsidR="00561043" w:rsidRDefault="00561043" w:rsidP="00561043">
      <w:pPr>
        <w:ind w:firstLine="567"/>
        <w:jc w:val="both"/>
        <w:rPr>
          <w:color w:val="000000"/>
          <w:sz w:val="24"/>
          <w:szCs w:val="24"/>
        </w:rPr>
      </w:pPr>
      <w:r>
        <w:rPr>
          <w:color w:val="000000"/>
          <w:sz w:val="24"/>
          <w:szCs w:val="24"/>
        </w:rPr>
        <w:t>32. 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 собственными силами либо силами предприятия, оказывающего услуги.</w:t>
      </w:r>
    </w:p>
    <w:p w:rsidR="00561043" w:rsidRDefault="00561043" w:rsidP="00561043">
      <w:pPr>
        <w:ind w:firstLine="567"/>
        <w:jc w:val="both"/>
        <w:rPr>
          <w:color w:val="000000"/>
          <w:sz w:val="24"/>
          <w:szCs w:val="24"/>
        </w:rPr>
      </w:pPr>
      <w:r>
        <w:rPr>
          <w:color w:val="000000"/>
          <w:sz w:val="24"/>
          <w:szCs w:val="24"/>
        </w:rPr>
        <w:t>33. В случае если на могиле отсутствуют какие-либо надмогильные сооружения (памятники, цоколи, ограда, трафарет, кресты и т.д.) и могила не благоустроена, комиссия, состоящая из представителей администрации муниципального образования Первомайское сельское поселение, специализированной службы по вопросам похоронного дела и иных организаций, составляет акт о состоянии могилы.</w:t>
      </w:r>
    </w:p>
    <w:p w:rsidR="00561043" w:rsidRDefault="00561043" w:rsidP="00561043">
      <w:pPr>
        <w:ind w:firstLine="567"/>
        <w:jc w:val="both"/>
        <w:rPr>
          <w:color w:val="000000"/>
          <w:sz w:val="24"/>
          <w:szCs w:val="24"/>
        </w:rPr>
      </w:pPr>
      <w:r>
        <w:rPr>
          <w:color w:val="000000"/>
          <w:sz w:val="24"/>
          <w:szCs w:val="24"/>
        </w:rPr>
        <w:t xml:space="preserve">Специализированная служба выставляет на могильном холме трафарет - предупреждение ответственному за захоронение лицу о необходимости приведения в порядок места захоронения и обращения по данному вопросу в специализированную службу. При этом такое захоронение фиксируется в специальном журнале. </w:t>
      </w:r>
    </w:p>
    <w:p w:rsidR="00561043" w:rsidRDefault="00561043" w:rsidP="00561043">
      <w:pPr>
        <w:ind w:firstLine="567"/>
        <w:jc w:val="both"/>
        <w:rPr>
          <w:color w:val="000000"/>
          <w:sz w:val="24"/>
          <w:szCs w:val="24"/>
        </w:rPr>
      </w:pPr>
      <w:r>
        <w:rPr>
          <w:color w:val="000000"/>
          <w:sz w:val="24"/>
          <w:szCs w:val="24"/>
        </w:rPr>
        <w:t>Если в течение года место захоронения не было приведено в порядок и от ответственного лица не поступило обращение, комиссия принимает решение о признании данного места для захоронения бесхозяйным в порядке, установленном законодательством Российской Федерации, и возможности его использования на общих основаниях в соответствии с санитарными правилами.</w:t>
      </w:r>
    </w:p>
    <w:p w:rsidR="00561043" w:rsidRDefault="00561043" w:rsidP="00561043">
      <w:pPr>
        <w:ind w:firstLine="567"/>
        <w:jc w:val="both"/>
        <w:rPr>
          <w:color w:val="000000"/>
          <w:sz w:val="24"/>
          <w:szCs w:val="24"/>
        </w:rPr>
      </w:pPr>
      <w:r>
        <w:rPr>
          <w:color w:val="000000"/>
          <w:sz w:val="24"/>
          <w:szCs w:val="24"/>
        </w:rPr>
        <w:t>В случае установления историко-культурной ценности бесхозяйного захоронения или надмогильного сооружения обеспечивается его сохранность в соответствии с законодательством об охране и использовании памятников истории и культуры.</w:t>
      </w:r>
    </w:p>
    <w:p w:rsidR="00561043" w:rsidRDefault="00561043" w:rsidP="00561043">
      <w:pPr>
        <w:ind w:firstLine="567"/>
        <w:jc w:val="both"/>
        <w:rPr>
          <w:color w:val="000000"/>
          <w:sz w:val="24"/>
          <w:szCs w:val="24"/>
        </w:rPr>
      </w:pPr>
    </w:p>
    <w:p w:rsidR="00561043" w:rsidRDefault="00561043" w:rsidP="00561043">
      <w:pPr>
        <w:ind w:firstLine="567"/>
        <w:jc w:val="center"/>
        <w:rPr>
          <w:b/>
          <w:color w:val="000000"/>
          <w:sz w:val="24"/>
          <w:szCs w:val="24"/>
        </w:rPr>
      </w:pPr>
      <w:r>
        <w:rPr>
          <w:b/>
          <w:color w:val="000000"/>
          <w:sz w:val="24"/>
          <w:szCs w:val="24"/>
        </w:rPr>
        <w:t>Раздел 7. Правила посещения кладбищ</w:t>
      </w:r>
    </w:p>
    <w:p w:rsidR="00561043" w:rsidRDefault="00561043" w:rsidP="00561043">
      <w:pPr>
        <w:ind w:firstLine="567"/>
        <w:jc w:val="both"/>
        <w:rPr>
          <w:color w:val="000000"/>
          <w:sz w:val="24"/>
          <w:szCs w:val="24"/>
        </w:rPr>
      </w:pPr>
    </w:p>
    <w:p w:rsidR="00561043" w:rsidRDefault="00561043" w:rsidP="00561043">
      <w:pPr>
        <w:ind w:firstLine="567"/>
        <w:jc w:val="both"/>
        <w:rPr>
          <w:color w:val="000000"/>
          <w:sz w:val="24"/>
          <w:szCs w:val="24"/>
        </w:rPr>
      </w:pPr>
      <w:r>
        <w:rPr>
          <w:color w:val="000000"/>
          <w:sz w:val="24"/>
          <w:szCs w:val="24"/>
        </w:rPr>
        <w:t>34. Граждане (организации), осуществившие захоронения, обязаны содержать захоронения и надмогильные сооружения в надлежащем состоянии.</w:t>
      </w:r>
    </w:p>
    <w:p w:rsidR="00561043" w:rsidRDefault="00561043" w:rsidP="00561043">
      <w:pPr>
        <w:ind w:firstLine="567"/>
        <w:jc w:val="both"/>
        <w:rPr>
          <w:color w:val="000000"/>
          <w:sz w:val="24"/>
          <w:szCs w:val="24"/>
        </w:rPr>
      </w:pPr>
      <w:r>
        <w:rPr>
          <w:color w:val="000000"/>
          <w:sz w:val="24"/>
          <w:szCs w:val="24"/>
        </w:rPr>
        <w:t xml:space="preserve">35. На территории кладбища посетители должны соблюдать общественный порядок и тишину. </w:t>
      </w:r>
    </w:p>
    <w:p w:rsidR="00561043" w:rsidRDefault="00561043" w:rsidP="00561043">
      <w:pPr>
        <w:ind w:firstLine="567"/>
        <w:jc w:val="both"/>
        <w:rPr>
          <w:color w:val="000000"/>
          <w:sz w:val="24"/>
          <w:szCs w:val="24"/>
        </w:rPr>
      </w:pPr>
      <w:r>
        <w:rPr>
          <w:color w:val="000000"/>
          <w:sz w:val="24"/>
          <w:szCs w:val="24"/>
        </w:rPr>
        <w:t xml:space="preserve">36. На территории кладбища запрещается: </w:t>
      </w:r>
    </w:p>
    <w:p w:rsidR="00561043" w:rsidRDefault="00561043" w:rsidP="00561043">
      <w:pPr>
        <w:ind w:firstLine="567"/>
        <w:jc w:val="both"/>
        <w:rPr>
          <w:color w:val="000000"/>
          <w:sz w:val="24"/>
          <w:szCs w:val="24"/>
        </w:rPr>
      </w:pPr>
      <w:r>
        <w:rPr>
          <w:color w:val="000000"/>
          <w:sz w:val="24"/>
          <w:szCs w:val="24"/>
        </w:rPr>
        <w:lastRenderedPageBreak/>
        <w:t xml:space="preserve">1) портить надмогильные сооружения, мемориальные доски, оборудование кладбища и засорять территорию; </w:t>
      </w:r>
    </w:p>
    <w:p w:rsidR="00561043" w:rsidRDefault="00561043" w:rsidP="00561043">
      <w:pPr>
        <w:ind w:firstLine="567"/>
        <w:jc w:val="both"/>
        <w:rPr>
          <w:color w:val="000000"/>
          <w:sz w:val="24"/>
          <w:szCs w:val="24"/>
        </w:rPr>
      </w:pPr>
      <w:r>
        <w:rPr>
          <w:color w:val="000000"/>
          <w:sz w:val="24"/>
          <w:szCs w:val="24"/>
        </w:rPr>
        <w:t xml:space="preserve">2) выгуливать собак, пасти домашних животных, ловить птиц; </w:t>
      </w:r>
    </w:p>
    <w:p w:rsidR="00561043" w:rsidRDefault="00561043" w:rsidP="00561043">
      <w:pPr>
        <w:ind w:firstLine="567"/>
        <w:jc w:val="both"/>
        <w:rPr>
          <w:color w:val="000000"/>
          <w:sz w:val="24"/>
          <w:szCs w:val="24"/>
        </w:rPr>
      </w:pPr>
      <w:r>
        <w:rPr>
          <w:color w:val="000000"/>
          <w:sz w:val="24"/>
          <w:szCs w:val="24"/>
        </w:rPr>
        <w:t xml:space="preserve">3) разводить костры, добывать песок и глину, резать дерн; </w:t>
      </w:r>
    </w:p>
    <w:p w:rsidR="00561043" w:rsidRDefault="00561043" w:rsidP="00561043">
      <w:pPr>
        <w:ind w:firstLine="567"/>
        <w:jc w:val="both"/>
        <w:rPr>
          <w:color w:val="000000"/>
          <w:sz w:val="24"/>
          <w:szCs w:val="24"/>
        </w:rPr>
      </w:pPr>
      <w:r>
        <w:rPr>
          <w:color w:val="000000"/>
          <w:sz w:val="24"/>
          <w:szCs w:val="24"/>
        </w:rPr>
        <w:t xml:space="preserve">4) находиться на территории кладбища после его закрытия; </w:t>
      </w:r>
    </w:p>
    <w:p w:rsidR="00561043" w:rsidRDefault="00561043" w:rsidP="00561043">
      <w:pPr>
        <w:ind w:firstLine="567"/>
        <w:jc w:val="both"/>
        <w:rPr>
          <w:color w:val="000000"/>
          <w:sz w:val="24"/>
          <w:szCs w:val="24"/>
        </w:rPr>
      </w:pPr>
      <w:r>
        <w:rPr>
          <w:color w:val="000000"/>
          <w:sz w:val="24"/>
          <w:szCs w:val="24"/>
        </w:rPr>
        <w:t xml:space="preserve">5) производить раскопку грунта, оставлять запасы строительных и других материалов; </w:t>
      </w:r>
    </w:p>
    <w:p w:rsidR="00561043" w:rsidRDefault="00561043" w:rsidP="00561043">
      <w:pPr>
        <w:ind w:firstLine="567"/>
        <w:jc w:val="both"/>
        <w:rPr>
          <w:color w:val="000000"/>
          <w:sz w:val="24"/>
          <w:szCs w:val="24"/>
        </w:rPr>
      </w:pPr>
      <w:r>
        <w:rPr>
          <w:color w:val="000000"/>
          <w:sz w:val="24"/>
          <w:szCs w:val="24"/>
        </w:rPr>
        <w:t xml:space="preserve">6) ломать зеленые насаждения, рвать цветы; </w:t>
      </w:r>
    </w:p>
    <w:p w:rsidR="00561043" w:rsidRDefault="00561043" w:rsidP="00561043">
      <w:pPr>
        <w:ind w:firstLine="567"/>
        <w:jc w:val="both"/>
        <w:rPr>
          <w:color w:val="000000"/>
          <w:sz w:val="24"/>
          <w:szCs w:val="24"/>
        </w:rPr>
      </w:pPr>
      <w:r>
        <w:rPr>
          <w:color w:val="000000"/>
          <w:sz w:val="24"/>
          <w:szCs w:val="24"/>
        </w:rPr>
        <w:t xml:space="preserve">7) производить посадку деревьев в пределах забронированных мест для захоронения; </w:t>
      </w:r>
    </w:p>
    <w:p w:rsidR="00561043" w:rsidRDefault="00561043" w:rsidP="00561043">
      <w:pPr>
        <w:ind w:firstLine="567"/>
        <w:jc w:val="both"/>
        <w:rPr>
          <w:color w:val="000000"/>
          <w:sz w:val="24"/>
          <w:szCs w:val="24"/>
        </w:rPr>
      </w:pPr>
      <w:r>
        <w:rPr>
          <w:color w:val="000000"/>
          <w:sz w:val="24"/>
          <w:szCs w:val="24"/>
        </w:rPr>
        <w:t xml:space="preserve">8) распивать спиртные напитки и находиться в нетрезвом состоянии; </w:t>
      </w:r>
    </w:p>
    <w:p w:rsidR="00561043" w:rsidRDefault="00561043" w:rsidP="00561043">
      <w:pPr>
        <w:ind w:firstLine="567"/>
        <w:jc w:val="both"/>
        <w:rPr>
          <w:color w:val="000000"/>
          <w:sz w:val="24"/>
          <w:szCs w:val="24"/>
        </w:rPr>
      </w:pPr>
      <w:r>
        <w:rPr>
          <w:color w:val="000000"/>
          <w:sz w:val="24"/>
          <w:szCs w:val="24"/>
        </w:rPr>
        <w:t xml:space="preserve">9) огораживать места для захоронения, предоставленные для погребения; </w:t>
      </w:r>
    </w:p>
    <w:p w:rsidR="00561043" w:rsidRDefault="00561043" w:rsidP="00561043">
      <w:pPr>
        <w:ind w:firstLine="567"/>
        <w:jc w:val="both"/>
        <w:rPr>
          <w:color w:val="000000"/>
          <w:sz w:val="24"/>
          <w:szCs w:val="24"/>
        </w:rPr>
      </w:pPr>
      <w:r>
        <w:rPr>
          <w:color w:val="000000"/>
          <w:sz w:val="24"/>
          <w:szCs w:val="24"/>
        </w:rPr>
        <w:t>10) заниматься коммерческой деятельностью.</w:t>
      </w:r>
    </w:p>
    <w:p w:rsidR="00561043" w:rsidRDefault="00561043" w:rsidP="00561043">
      <w:pPr>
        <w:ind w:firstLine="567"/>
        <w:jc w:val="both"/>
        <w:rPr>
          <w:color w:val="000000"/>
          <w:sz w:val="24"/>
          <w:szCs w:val="24"/>
        </w:rPr>
      </w:pPr>
      <w:r>
        <w:rPr>
          <w:color w:val="000000"/>
          <w:sz w:val="24"/>
          <w:szCs w:val="24"/>
        </w:rPr>
        <w:t xml:space="preserve">37. Торговля рассадой, цветами, похоронными принадлежностями, предметами похоронного ритуала и  материалами по благоустройству погребений (могил) осуществляется в соответствии с действующим законодательством  Российской Федерации в специально-отведенных для этих целей местах. При этом торговля непосредственно на территории кладбища запрещена. </w:t>
      </w:r>
    </w:p>
    <w:p w:rsidR="00561043" w:rsidRDefault="00561043" w:rsidP="00561043">
      <w:pPr>
        <w:ind w:firstLine="567"/>
        <w:jc w:val="center"/>
        <w:rPr>
          <w:b/>
          <w:color w:val="000000"/>
          <w:sz w:val="24"/>
          <w:szCs w:val="24"/>
        </w:rPr>
      </w:pPr>
      <w:r>
        <w:rPr>
          <w:b/>
          <w:color w:val="000000"/>
          <w:sz w:val="24"/>
          <w:szCs w:val="24"/>
        </w:rPr>
        <w:t>Раздел 8. Заключительные положения</w:t>
      </w:r>
    </w:p>
    <w:p w:rsidR="00561043" w:rsidRDefault="00561043" w:rsidP="00561043">
      <w:pPr>
        <w:ind w:firstLine="567"/>
        <w:jc w:val="both"/>
        <w:rPr>
          <w:color w:val="000000"/>
          <w:sz w:val="24"/>
          <w:szCs w:val="24"/>
        </w:rPr>
      </w:pPr>
    </w:p>
    <w:p w:rsidR="00561043" w:rsidRDefault="00561043" w:rsidP="00561043">
      <w:pPr>
        <w:ind w:firstLine="567"/>
        <w:jc w:val="both"/>
        <w:rPr>
          <w:color w:val="000000"/>
          <w:sz w:val="24"/>
          <w:szCs w:val="24"/>
        </w:rPr>
      </w:pPr>
      <w:r>
        <w:rPr>
          <w:color w:val="000000"/>
          <w:sz w:val="24"/>
          <w:szCs w:val="24"/>
        </w:rPr>
        <w:t xml:space="preserve">38. Возникающие имущественные и другие споры между гражданами и специализированными службами разрешаются в установленном законодательством порядке. </w:t>
      </w:r>
    </w:p>
    <w:p w:rsidR="00561043" w:rsidRDefault="00561043" w:rsidP="00561043">
      <w:pPr>
        <w:ind w:firstLine="567"/>
        <w:jc w:val="both"/>
        <w:rPr>
          <w:color w:val="000000"/>
          <w:sz w:val="24"/>
          <w:szCs w:val="24"/>
        </w:rPr>
      </w:pPr>
      <w:r>
        <w:rPr>
          <w:color w:val="000000"/>
          <w:sz w:val="24"/>
          <w:szCs w:val="24"/>
        </w:rPr>
        <w:t xml:space="preserve">39. Лица, виновные в разрушении, повреждении и хищении установленных гражданами надмогильных сооружений, привлекаются к уголовной ответственности в установленном законодательством порядке. Специализированная служба не несут ответственность за противоправные действия третьих лиц. </w:t>
      </w:r>
    </w:p>
    <w:p w:rsidR="00561043" w:rsidRDefault="00561043" w:rsidP="00561043">
      <w:pPr>
        <w:ind w:firstLine="567"/>
        <w:jc w:val="both"/>
        <w:rPr>
          <w:rFonts w:ascii="Verdana" w:hAnsi="Verdana"/>
          <w:color w:val="000000"/>
          <w:sz w:val="17"/>
          <w:szCs w:val="17"/>
        </w:rPr>
      </w:pPr>
      <w:r>
        <w:rPr>
          <w:color w:val="000000"/>
          <w:sz w:val="24"/>
          <w:szCs w:val="24"/>
        </w:rPr>
        <w:t>40. Лица, виновные в нарушении настоящего Порядка, несут ответственность в соответствии с законодательством Российской Федерации.</w:t>
      </w:r>
      <w:r>
        <w:rPr>
          <w:rFonts w:ascii="Verdana" w:hAnsi="Verdana"/>
          <w:color w:val="000000"/>
          <w:sz w:val="17"/>
          <w:szCs w:val="17"/>
        </w:rPr>
        <w:t xml:space="preserve"> </w:t>
      </w:r>
    </w:p>
    <w:p w:rsidR="00114D3B" w:rsidRDefault="00561043" w:rsidP="00561043">
      <w:r>
        <w:rPr>
          <w:color w:val="000000"/>
          <w:sz w:val="24"/>
          <w:szCs w:val="24"/>
        </w:rPr>
        <w:t xml:space="preserve">41. </w:t>
      </w:r>
      <w:proofErr w:type="gramStart"/>
      <w:r>
        <w:rPr>
          <w:color w:val="000000"/>
          <w:sz w:val="24"/>
          <w:szCs w:val="24"/>
        </w:rPr>
        <w:t>Контроль за</w:t>
      </w:r>
      <w:proofErr w:type="gramEnd"/>
      <w:r>
        <w:rPr>
          <w:color w:val="000000"/>
          <w:sz w:val="24"/>
          <w:szCs w:val="24"/>
        </w:rPr>
        <w:t xml:space="preserve"> исполнением настоящего Порядка возлагается на администрацию  муниципального образования сельского поселения «Деревня Беляево».</w:t>
      </w:r>
    </w:p>
    <w:sectPr w:rsidR="00114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65411"/>
    <w:multiLevelType w:val="hybridMultilevel"/>
    <w:tmpl w:val="2A4AA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43"/>
    <w:rsid w:val="00114D3B"/>
    <w:rsid w:val="0017353E"/>
    <w:rsid w:val="0056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043"/>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561043"/>
    <w:pPr>
      <w:keepNext/>
      <w:jc w:val="center"/>
      <w:outlineLvl w:val="2"/>
    </w:pPr>
    <w:rPr>
      <w:sz w:val="24"/>
      <w:lang w:val="x-none" w:eastAsia="x-none"/>
    </w:rPr>
  </w:style>
  <w:style w:type="paragraph" w:styleId="6">
    <w:name w:val="heading 6"/>
    <w:basedOn w:val="a"/>
    <w:next w:val="a"/>
    <w:link w:val="60"/>
    <w:semiHidden/>
    <w:unhideWhenUsed/>
    <w:qFormat/>
    <w:rsid w:val="00561043"/>
    <w:pPr>
      <w:keepNext/>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61043"/>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semiHidden/>
    <w:rsid w:val="00561043"/>
    <w:rPr>
      <w:rFonts w:ascii="Times New Roman" w:eastAsia="Times New Roman" w:hAnsi="Times New Roman" w:cs="Times New Roman"/>
      <w:sz w:val="32"/>
      <w:szCs w:val="20"/>
      <w:lang w:eastAsia="ru-RU"/>
    </w:rPr>
  </w:style>
  <w:style w:type="paragraph" w:styleId="a3">
    <w:name w:val="Body Text"/>
    <w:basedOn w:val="a"/>
    <w:link w:val="a4"/>
    <w:semiHidden/>
    <w:unhideWhenUsed/>
    <w:rsid w:val="00561043"/>
    <w:pPr>
      <w:jc w:val="both"/>
    </w:pPr>
    <w:rPr>
      <w:sz w:val="24"/>
      <w:lang w:val="x-none" w:eastAsia="x-none"/>
    </w:rPr>
  </w:style>
  <w:style w:type="character" w:customStyle="1" w:styleId="a4">
    <w:name w:val="Основной текст Знак"/>
    <w:basedOn w:val="a0"/>
    <w:link w:val="a3"/>
    <w:semiHidden/>
    <w:rsid w:val="00561043"/>
    <w:rPr>
      <w:rFonts w:ascii="Times New Roman" w:eastAsia="Times New Roman" w:hAnsi="Times New Roman" w:cs="Times New Roman"/>
      <w:sz w:val="24"/>
      <w:szCs w:val="20"/>
      <w:lang w:val="x-none" w:eastAsia="x-none"/>
    </w:rPr>
  </w:style>
  <w:style w:type="paragraph" w:styleId="a5">
    <w:name w:val="List Paragraph"/>
    <w:basedOn w:val="a"/>
    <w:uiPriority w:val="34"/>
    <w:qFormat/>
    <w:rsid w:val="00561043"/>
    <w:pPr>
      <w:spacing w:after="200" w:line="276" w:lineRule="auto"/>
      <w:ind w:left="720"/>
      <w:contextualSpacing/>
    </w:pPr>
    <w:rPr>
      <w:rFonts w:ascii="Calibri" w:eastAsia="Calibri" w:hAnsi="Calibri"/>
      <w:sz w:val="22"/>
      <w:szCs w:val="22"/>
      <w:lang w:eastAsia="en-US"/>
    </w:rPr>
  </w:style>
  <w:style w:type="paragraph" w:customStyle="1" w:styleId="a6">
    <w:name w:val="Нормальный (таблица)"/>
    <w:basedOn w:val="a"/>
    <w:next w:val="a"/>
    <w:rsid w:val="00561043"/>
    <w:pPr>
      <w:widowControl w:val="0"/>
      <w:autoSpaceDE w:val="0"/>
      <w:autoSpaceDN w:val="0"/>
      <w:adjustRightInd w:val="0"/>
      <w:jc w:val="both"/>
    </w:pPr>
    <w:rPr>
      <w:rFonts w:ascii="Arial" w:hAnsi="Arial" w:cs="Arial"/>
      <w:sz w:val="24"/>
      <w:szCs w:val="24"/>
    </w:rPr>
  </w:style>
  <w:style w:type="paragraph" w:customStyle="1" w:styleId="a7">
    <w:name w:val="Прижатый влево"/>
    <w:basedOn w:val="a"/>
    <w:next w:val="a"/>
    <w:rsid w:val="00561043"/>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043"/>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561043"/>
    <w:pPr>
      <w:keepNext/>
      <w:jc w:val="center"/>
      <w:outlineLvl w:val="2"/>
    </w:pPr>
    <w:rPr>
      <w:sz w:val="24"/>
      <w:lang w:val="x-none" w:eastAsia="x-none"/>
    </w:rPr>
  </w:style>
  <w:style w:type="paragraph" w:styleId="6">
    <w:name w:val="heading 6"/>
    <w:basedOn w:val="a"/>
    <w:next w:val="a"/>
    <w:link w:val="60"/>
    <w:semiHidden/>
    <w:unhideWhenUsed/>
    <w:qFormat/>
    <w:rsid w:val="00561043"/>
    <w:pPr>
      <w:keepNext/>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61043"/>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semiHidden/>
    <w:rsid w:val="00561043"/>
    <w:rPr>
      <w:rFonts w:ascii="Times New Roman" w:eastAsia="Times New Roman" w:hAnsi="Times New Roman" w:cs="Times New Roman"/>
      <w:sz w:val="32"/>
      <w:szCs w:val="20"/>
      <w:lang w:eastAsia="ru-RU"/>
    </w:rPr>
  </w:style>
  <w:style w:type="paragraph" w:styleId="a3">
    <w:name w:val="Body Text"/>
    <w:basedOn w:val="a"/>
    <w:link w:val="a4"/>
    <w:semiHidden/>
    <w:unhideWhenUsed/>
    <w:rsid w:val="00561043"/>
    <w:pPr>
      <w:jc w:val="both"/>
    </w:pPr>
    <w:rPr>
      <w:sz w:val="24"/>
      <w:lang w:val="x-none" w:eastAsia="x-none"/>
    </w:rPr>
  </w:style>
  <w:style w:type="character" w:customStyle="1" w:styleId="a4">
    <w:name w:val="Основной текст Знак"/>
    <w:basedOn w:val="a0"/>
    <w:link w:val="a3"/>
    <w:semiHidden/>
    <w:rsid w:val="00561043"/>
    <w:rPr>
      <w:rFonts w:ascii="Times New Roman" w:eastAsia="Times New Roman" w:hAnsi="Times New Roman" w:cs="Times New Roman"/>
      <w:sz w:val="24"/>
      <w:szCs w:val="20"/>
      <w:lang w:val="x-none" w:eastAsia="x-none"/>
    </w:rPr>
  </w:style>
  <w:style w:type="paragraph" w:styleId="a5">
    <w:name w:val="List Paragraph"/>
    <w:basedOn w:val="a"/>
    <w:uiPriority w:val="34"/>
    <w:qFormat/>
    <w:rsid w:val="00561043"/>
    <w:pPr>
      <w:spacing w:after="200" w:line="276" w:lineRule="auto"/>
      <w:ind w:left="720"/>
      <w:contextualSpacing/>
    </w:pPr>
    <w:rPr>
      <w:rFonts w:ascii="Calibri" w:eastAsia="Calibri" w:hAnsi="Calibri"/>
      <w:sz w:val="22"/>
      <w:szCs w:val="22"/>
      <w:lang w:eastAsia="en-US"/>
    </w:rPr>
  </w:style>
  <w:style w:type="paragraph" w:customStyle="1" w:styleId="a6">
    <w:name w:val="Нормальный (таблица)"/>
    <w:basedOn w:val="a"/>
    <w:next w:val="a"/>
    <w:rsid w:val="00561043"/>
    <w:pPr>
      <w:widowControl w:val="0"/>
      <w:autoSpaceDE w:val="0"/>
      <w:autoSpaceDN w:val="0"/>
      <w:adjustRightInd w:val="0"/>
      <w:jc w:val="both"/>
    </w:pPr>
    <w:rPr>
      <w:rFonts w:ascii="Arial" w:hAnsi="Arial" w:cs="Arial"/>
      <w:sz w:val="24"/>
      <w:szCs w:val="24"/>
    </w:rPr>
  </w:style>
  <w:style w:type="paragraph" w:customStyle="1" w:styleId="a7">
    <w:name w:val="Прижатый влево"/>
    <w:basedOn w:val="a"/>
    <w:next w:val="a"/>
    <w:rsid w:val="00561043"/>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8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2326</Words>
  <Characters>13264</Characters>
  <Application>Microsoft Office Word</Application>
  <DocSecurity>0</DocSecurity>
  <Lines>110</Lines>
  <Paragraphs>31</Paragraphs>
  <ScaleCrop>false</ScaleCrop>
  <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2024-09-03T09:27:00Z</dcterms:created>
  <dcterms:modified xsi:type="dcterms:W3CDTF">2024-09-03T09:35:00Z</dcterms:modified>
</cp:coreProperties>
</file>