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90" w:rsidRDefault="00C63A90" w:rsidP="00C63A90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C63A90" w:rsidRDefault="00C63A90" w:rsidP="00C63A9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C63A90" w:rsidRDefault="00C63A90" w:rsidP="00C63A9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Беляево»  </w:t>
      </w:r>
    </w:p>
    <w:p w:rsidR="00C63A90" w:rsidRDefault="00C63A90" w:rsidP="00C63A90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90" w:rsidRDefault="002322DF" w:rsidP="00C63A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 30.05</w:t>
      </w:r>
      <w:r w:rsidR="00C63A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2025  г</w:t>
      </w:r>
      <w:r w:rsidR="00C63A90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C63A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bookmarkStart w:id="0" w:name="_GoBack"/>
      <w:bookmarkEnd w:id="0"/>
    </w:p>
    <w:p w:rsidR="00C63A90" w:rsidRDefault="00C63A90" w:rsidP="00C6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противопожарного режима 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сельское поселение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Беляево»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3A90" w:rsidRDefault="00C63A90" w:rsidP="00C63A90">
      <w:pPr>
        <w:tabs>
          <w:tab w:val="left" w:pos="412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статьёй 30 ФЗ от 21.12.1994 г. № 69-ФЗ «О пожарной безопасности», законом Калужской области от 22.05.2001 г. № 36-ОЗ «О пожарной безопасности в Калужской области», Постановлением администрации МР «Юхновский район» от 2</w:t>
      </w:r>
      <w:r w:rsidR="002322DF">
        <w:rPr>
          <w:rFonts w:ascii="Times New Roman" w:hAnsi="Times New Roman" w:cs="Times New Roman"/>
          <w:sz w:val="26"/>
          <w:szCs w:val="26"/>
        </w:rPr>
        <w:t>9.05</w:t>
      </w:r>
      <w:r>
        <w:rPr>
          <w:rFonts w:ascii="Times New Roman" w:hAnsi="Times New Roman" w:cs="Times New Roman"/>
          <w:sz w:val="26"/>
          <w:szCs w:val="26"/>
        </w:rPr>
        <w:t xml:space="preserve">.2025 г № </w:t>
      </w:r>
      <w:r w:rsidR="002322DF">
        <w:rPr>
          <w:rFonts w:ascii="Times New Roman" w:hAnsi="Times New Roman" w:cs="Times New Roman"/>
          <w:sz w:val="26"/>
          <w:szCs w:val="26"/>
        </w:rPr>
        <w:t>242</w:t>
      </w:r>
      <w:r>
        <w:rPr>
          <w:rFonts w:ascii="Times New Roman" w:hAnsi="Times New Roman" w:cs="Times New Roman"/>
          <w:sz w:val="26"/>
          <w:szCs w:val="26"/>
        </w:rPr>
        <w:t xml:space="preserve"> «Об установлении особого противопожарного режима на территории муниципального района «Юхновский район», администрация МО сельское поселение «Деревня Беляево» </w:t>
      </w:r>
      <w:proofErr w:type="gramEnd"/>
    </w:p>
    <w:p w:rsidR="00C63A90" w:rsidRDefault="00C63A90" w:rsidP="00C63A90">
      <w:pPr>
        <w:tabs>
          <w:tab w:val="left" w:pos="41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 целях предупреждения возможных чрезвычайных ситуаций, вызванных лесными пожарами, усиления охраны лесов и противопожарной защиты населённых пунктов на период пожароопасного периода 2025 года установить на территории МО сельское поселения «Деревня Беляево» с </w:t>
      </w:r>
      <w:r w:rsidR="002322DF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2DF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2025 года до особого  распоряжения особый противопожарный режим;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 период действия особого противопожарного режима установить запрет на проведение выжиганий сухой травянистой растительности на землях  сельского поселения «Деревня Беляево», землях сельскохозяйственного назначения и землях запаса, в полосах отвода автомобильных дорог и полосах отводов, охранных зонах путепроводов, а также выжиганий порубочных остатков на территории МО сельское поселение «Деревня Беляево»;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Провести сход граждан  по организации противопожарной безопасности;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Довести до населения требования противопожарного законодательства об обеспеченности жилых строений первичными средствами пожаротушения;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Принять меры по покосу  сухой травы и своевременной очистке территорий поселения от бытовых, строительных и иных отходов;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Проверить готовность сил и средств добровольной пожарной дружины к применению по назначению, порядок их оповещения и сбора.</w:t>
      </w:r>
    </w:p>
    <w:p w:rsidR="00C63A90" w:rsidRDefault="00C63A90" w:rsidP="00C63A90">
      <w:pPr>
        <w:pStyle w:val="a3"/>
        <w:spacing w:line="276" w:lineRule="auto"/>
        <w:ind w:left="708"/>
        <w:rPr>
          <w:rFonts w:cs="Times New Roman"/>
          <w:sz w:val="28"/>
          <w:szCs w:val="28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7. </w:t>
      </w:r>
      <w:r>
        <w:rPr>
          <w:rFonts w:cs="Times New Roman"/>
          <w:sz w:val="26"/>
          <w:szCs w:val="26"/>
          <w:lang w:val="ru-RU"/>
        </w:rPr>
        <w:t>Нас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1"/>
          <w:sz w:val="26"/>
          <w:szCs w:val="26"/>
          <w:lang w:val="ru-RU"/>
        </w:rPr>
        <w:t>я</w:t>
      </w:r>
      <w:r>
        <w:rPr>
          <w:rFonts w:cs="Times New Roman"/>
          <w:spacing w:val="2"/>
          <w:sz w:val="26"/>
          <w:szCs w:val="26"/>
          <w:lang w:val="ru-RU"/>
        </w:rPr>
        <w:t>щ</w:t>
      </w:r>
      <w:r>
        <w:rPr>
          <w:rFonts w:cs="Times New Roman"/>
          <w:sz w:val="26"/>
          <w:szCs w:val="26"/>
          <w:lang w:val="ru-RU"/>
        </w:rPr>
        <w:t xml:space="preserve">ее </w:t>
      </w:r>
      <w:r>
        <w:rPr>
          <w:rFonts w:cs="Times New Roman"/>
          <w:spacing w:val="59"/>
          <w:sz w:val="26"/>
          <w:szCs w:val="26"/>
          <w:lang w:val="ru-RU"/>
        </w:rPr>
        <w:t xml:space="preserve"> </w:t>
      </w:r>
      <w:r>
        <w:rPr>
          <w:rFonts w:cs="Times New Roman"/>
          <w:spacing w:val="1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  <w:lang w:val="ru-RU"/>
        </w:rPr>
        <w:t>ос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ru-RU"/>
        </w:rPr>
        <w:t>ле</w:t>
      </w:r>
      <w:r>
        <w:rPr>
          <w:rFonts w:cs="Times New Roman"/>
          <w:spacing w:val="1"/>
          <w:sz w:val="26"/>
          <w:szCs w:val="26"/>
          <w:lang w:val="ru-RU"/>
        </w:rPr>
        <w:t>ни</w:t>
      </w:r>
      <w:r>
        <w:rPr>
          <w:rFonts w:cs="Times New Roman"/>
          <w:sz w:val="26"/>
          <w:szCs w:val="26"/>
          <w:lang w:val="ru-RU"/>
        </w:rPr>
        <w:t xml:space="preserve">е </w:t>
      </w:r>
      <w:r>
        <w:rPr>
          <w:rFonts w:cs="Times New Roman"/>
          <w:spacing w:val="55"/>
          <w:sz w:val="26"/>
          <w:szCs w:val="26"/>
          <w:lang w:val="ru-RU"/>
        </w:rPr>
        <w:t xml:space="preserve"> 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pacing w:val="-5"/>
          <w:sz w:val="26"/>
          <w:szCs w:val="26"/>
          <w:lang w:val="ru-RU"/>
        </w:rPr>
        <w:t>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pacing w:val="1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  <w:lang w:val="ru-RU"/>
        </w:rPr>
        <w:t xml:space="preserve">ает </w:t>
      </w:r>
      <w:r>
        <w:rPr>
          <w:rFonts w:cs="Times New Roman"/>
          <w:spacing w:val="63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в  </w:t>
      </w:r>
      <w:r>
        <w:rPr>
          <w:rFonts w:cs="Times New Roman"/>
          <w:spacing w:val="8"/>
          <w:sz w:val="26"/>
          <w:szCs w:val="26"/>
          <w:lang w:val="ru-RU"/>
        </w:rPr>
        <w:t xml:space="preserve"> </w:t>
      </w:r>
      <w:r>
        <w:rPr>
          <w:rFonts w:cs="Times New Roman"/>
          <w:spacing w:val="-5"/>
          <w:sz w:val="26"/>
          <w:szCs w:val="26"/>
          <w:lang w:val="ru-RU"/>
        </w:rPr>
        <w:t>с</w:t>
      </w:r>
      <w:r>
        <w:rPr>
          <w:rFonts w:cs="Times New Roman"/>
          <w:spacing w:val="1"/>
          <w:sz w:val="26"/>
          <w:szCs w:val="26"/>
          <w:lang w:val="ru-RU"/>
        </w:rPr>
        <w:t>и</w:t>
      </w:r>
      <w:r>
        <w:rPr>
          <w:rFonts w:cs="Times New Roman"/>
          <w:sz w:val="26"/>
          <w:szCs w:val="26"/>
          <w:lang w:val="ru-RU"/>
        </w:rPr>
        <w:t xml:space="preserve">лу  </w:t>
      </w:r>
      <w:r>
        <w:rPr>
          <w:rFonts w:cs="Times New Roman"/>
          <w:spacing w:val="1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со  </w:t>
      </w:r>
      <w:r>
        <w:rPr>
          <w:rFonts w:cs="Times New Roman"/>
          <w:spacing w:val="4"/>
          <w:sz w:val="26"/>
          <w:szCs w:val="26"/>
          <w:lang w:val="ru-RU"/>
        </w:rPr>
        <w:t xml:space="preserve"> </w:t>
      </w:r>
      <w:r>
        <w:rPr>
          <w:rFonts w:cs="Times New Roman"/>
          <w:spacing w:val="-2"/>
          <w:sz w:val="26"/>
          <w:szCs w:val="26"/>
          <w:lang w:val="ru-RU"/>
        </w:rPr>
        <w:t>д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 xml:space="preserve">я  </w:t>
      </w:r>
      <w:r>
        <w:rPr>
          <w:rFonts w:cs="Times New Roman"/>
          <w:spacing w:val="3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pacing w:val="-1"/>
          <w:sz w:val="26"/>
          <w:szCs w:val="26"/>
          <w:lang w:val="ru-RU"/>
        </w:rPr>
        <w:t>г</w:t>
      </w:r>
      <w:r>
        <w:rPr>
          <w:rFonts w:cs="Times New Roman"/>
          <w:sz w:val="26"/>
          <w:szCs w:val="26"/>
          <w:lang w:val="ru-RU"/>
        </w:rPr>
        <w:t>о  оф</w:t>
      </w:r>
      <w:r>
        <w:rPr>
          <w:rFonts w:cs="Times New Roman"/>
          <w:spacing w:val="1"/>
          <w:sz w:val="26"/>
          <w:szCs w:val="26"/>
          <w:lang w:val="ru-RU"/>
        </w:rPr>
        <w:t>ици</w:t>
      </w:r>
      <w:r>
        <w:rPr>
          <w:rFonts w:cs="Times New Roman"/>
          <w:sz w:val="26"/>
          <w:szCs w:val="26"/>
          <w:lang w:val="ru-RU"/>
        </w:rPr>
        <w:t>ал</w:t>
      </w:r>
      <w:r>
        <w:rPr>
          <w:rFonts w:cs="Times New Roman"/>
          <w:spacing w:val="2"/>
          <w:sz w:val="26"/>
          <w:szCs w:val="26"/>
          <w:lang w:val="ru-RU"/>
        </w:rPr>
        <w:t>ь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4"/>
          <w:sz w:val="26"/>
          <w:szCs w:val="26"/>
          <w:lang w:val="ru-RU"/>
        </w:rPr>
        <w:t>г</w:t>
      </w:r>
      <w:r>
        <w:rPr>
          <w:rFonts w:cs="Times New Roman"/>
          <w:sz w:val="26"/>
          <w:szCs w:val="26"/>
          <w:lang w:val="ru-RU"/>
        </w:rPr>
        <w:t>о   о</w:t>
      </w:r>
      <w:r>
        <w:rPr>
          <w:rFonts w:cs="Times New Roman"/>
          <w:spacing w:val="-2"/>
          <w:sz w:val="26"/>
          <w:szCs w:val="26"/>
          <w:lang w:val="ru-RU"/>
        </w:rPr>
        <w:t>б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аро</w:t>
      </w:r>
      <w:r>
        <w:rPr>
          <w:rFonts w:cs="Times New Roman"/>
          <w:spacing w:val="-2"/>
          <w:sz w:val="26"/>
          <w:szCs w:val="26"/>
          <w:lang w:val="ru-RU"/>
        </w:rPr>
        <w:t>д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pacing w:val="1"/>
          <w:sz w:val="26"/>
          <w:szCs w:val="26"/>
          <w:lang w:val="ru-RU"/>
        </w:rPr>
        <w:t xml:space="preserve">ния </w:t>
      </w:r>
      <w:r>
        <w:rPr>
          <w:rFonts w:cs="Times New Roman"/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>
        <w:rPr>
          <w:rFonts w:cs="Times New Roman"/>
          <w:bCs/>
          <w:sz w:val="26"/>
          <w:szCs w:val="26"/>
          <w:lang w:val="ru-RU"/>
        </w:rPr>
        <w:t xml:space="preserve">сельское поселение «Деревня Беляево» </w:t>
      </w:r>
      <w:r>
        <w:rPr>
          <w:rFonts w:cs="Times New Roman"/>
          <w:sz w:val="26"/>
          <w:szCs w:val="26"/>
          <w:lang w:val="ru-RU"/>
        </w:rPr>
        <w:t xml:space="preserve">и подлежит размещению на официальном сайте </w:t>
      </w:r>
      <w:r>
        <w:rPr>
          <w:rFonts w:cs="Times New Roman"/>
          <w:bCs/>
          <w:sz w:val="26"/>
          <w:szCs w:val="26"/>
          <w:lang w:val="ru-RU"/>
        </w:rPr>
        <w:t>администрации муниципального образования сельское поселение «Деревня Беляево»</w:t>
      </w:r>
      <w:r>
        <w:rPr>
          <w:rFonts w:cs="Times New Roman"/>
          <w:sz w:val="26"/>
          <w:szCs w:val="26"/>
          <w:lang w:val="ru-RU"/>
        </w:rPr>
        <w:t xml:space="preserve"> в сети «Интернет»: </w:t>
      </w:r>
    </w:p>
    <w:p w:rsidR="00C63A90" w:rsidRDefault="00C63A90" w:rsidP="00C63A90">
      <w:pPr>
        <w:pStyle w:val="a3"/>
        <w:spacing w:line="276" w:lineRule="auto"/>
        <w:ind w:left="708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8. </w:t>
      </w:r>
      <w:proofErr w:type="gramStart"/>
      <w:r>
        <w:rPr>
          <w:rFonts w:cs="Times New Roman"/>
          <w:sz w:val="26"/>
          <w:szCs w:val="26"/>
          <w:lang w:val="ru-RU"/>
        </w:rPr>
        <w:t>Контроль  за</w:t>
      </w:r>
      <w:proofErr w:type="gramEnd"/>
      <w:r>
        <w:rPr>
          <w:rFonts w:cs="Times New Roman"/>
          <w:sz w:val="26"/>
          <w:szCs w:val="26"/>
          <w:lang w:val="ru-RU"/>
        </w:rPr>
        <w:t xml:space="preserve">  исполнением  настоящего  Постановления  возложить на Главу администрации МО сельское поселение «Деревня Беляево».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</w:t>
      </w:r>
    </w:p>
    <w:p w:rsidR="00C63A90" w:rsidRDefault="00C63A90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 сельское  поселение</w:t>
      </w:r>
    </w:p>
    <w:p w:rsidR="00C63A90" w:rsidRDefault="00C63A90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 Беляево»                                                             Т.А. Сухорукова </w:t>
      </w:r>
    </w:p>
    <w:p w:rsidR="00C63A90" w:rsidRDefault="00C63A90" w:rsidP="00C63A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499E" w:rsidRDefault="0098499E"/>
    <w:sectPr w:rsidR="0098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90"/>
    <w:rsid w:val="002322DF"/>
    <w:rsid w:val="0098499E"/>
    <w:rsid w:val="00C6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3A90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3A90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2025-05-30T11:03:00Z</cp:lastPrinted>
  <dcterms:created xsi:type="dcterms:W3CDTF">2025-04-21T08:29:00Z</dcterms:created>
  <dcterms:modified xsi:type="dcterms:W3CDTF">2025-05-30T11:03:00Z</dcterms:modified>
</cp:coreProperties>
</file>