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целевая программа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«Совершенствование развития и организации решения вопросов местного значения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«Деревня Беляев»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106EC2">
        <w:rPr>
          <w:b/>
          <w:sz w:val="36"/>
          <w:szCs w:val="36"/>
        </w:rPr>
        <w:t>1</w:t>
      </w:r>
      <w:r w:rsidR="00BE1125">
        <w:rPr>
          <w:b/>
          <w:sz w:val="36"/>
          <w:szCs w:val="36"/>
        </w:rPr>
        <w:t>-2023</w:t>
      </w:r>
      <w:r>
        <w:rPr>
          <w:b/>
          <w:sz w:val="36"/>
          <w:szCs w:val="36"/>
        </w:rPr>
        <w:t>годы»</w:t>
      </w:r>
    </w:p>
    <w:p w:rsidR="00A15642" w:rsidRDefault="00A15642" w:rsidP="00A15642">
      <w:pPr>
        <w:rPr>
          <w:b/>
          <w:sz w:val="32"/>
          <w:szCs w:val="32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Паспорт муниципальной целевой программы </w:t>
      </w:r>
    </w:p>
    <w:p w:rsidR="00A15642" w:rsidRDefault="00A15642" w:rsidP="00A1564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развития и организации решения вопросов местного значения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«Деревня Беляево</w:t>
            </w:r>
          </w:p>
          <w:p w:rsidR="00A15642" w:rsidRDefault="00A15642" w:rsidP="00106E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106E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3D1AEA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14.10.2011 г. № 37а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повышение качества жизни населения, его занятости и само</w:t>
            </w:r>
            <w:r w:rsidR="0060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занятости экономических, социальных и культурных возможностей на основе экономического и социального развития поселения;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инвестиционной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привлекатель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- Сохранение и развитие культурного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потен-циала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населения; </w:t>
            </w:r>
            <w:r>
              <w:rPr>
                <w:color w:val="000000"/>
                <w:sz w:val="28"/>
                <w:szCs w:val="28"/>
              </w:rPr>
              <w:br/>
              <w:t xml:space="preserve">- 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color w:val="000000"/>
                <w:sz w:val="28"/>
                <w:szCs w:val="28"/>
              </w:rPr>
              <w:br/>
              <w:t xml:space="preserve">- 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 xml:space="preserve">- Снижение социальной напряженности;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Улучшение демографической ситуации на </w:t>
            </w:r>
            <w:r>
              <w:rPr>
                <w:color w:val="000000"/>
                <w:sz w:val="28"/>
                <w:szCs w:val="28"/>
              </w:rPr>
              <w:lastRenderedPageBreak/>
              <w:t>территории поселения</w:t>
            </w:r>
          </w:p>
        </w:tc>
      </w:tr>
      <w:tr w:rsidR="00A15642" w:rsidTr="00A15642">
        <w:trPr>
          <w:trHeight w:val="7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bookmarkStart w:id="0" w:name="sub_8"/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3D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1A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-2022</w:t>
            </w:r>
            <w:r w:rsidR="003D1AEA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rPr>
          <w:trHeight w:val="3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программных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Программы входят следующие подпрограммы: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хозяйства на 20</w:t>
            </w:r>
            <w:r w:rsidR="003D1AEA">
              <w:rPr>
                <w:sz w:val="28"/>
                <w:szCs w:val="28"/>
              </w:rPr>
              <w:t>21-2023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работы органов местного самоуправления по повышению качества и доступности муниципальных услуг на 20</w:t>
            </w:r>
            <w:r w:rsidR="003D1A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-2022</w:t>
            </w:r>
            <w:r w:rsidR="003D1AEA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 w:rsidP="00827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социально-культурной работы с населением МО СП «Деревня Беляево» на 20</w:t>
            </w:r>
            <w:r w:rsidR="003D1A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</w:t>
            </w:r>
            <w:r w:rsidR="003D1AEA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bookmarkEnd w:id="0"/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сельского поселения «Деревня Беляево», муниципальные учреждения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 </w:t>
            </w:r>
            <w:r w:rsidR="00C6773A">
              <w:rPr>
                <w:sz w:val="28"/>
                <w:szCs w:val="28"/>
              </w:rPr>
              <w:t>9434822,90</w:t>
            </w:r>
            <w:r>
              <w:rPr>
                <w:sz w:val="28"/>
                <w:szCs w:val="28"/>
              </w:rPr>
              <w:t xml:space="preserve">    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             </w:t>
            </w:r>
            <w:r w:rsidR="008274CF">
              <w:rPr>
                <w:sz w:val="28"/>
                <w:szCs w:val="28"/>
              </w:rPr>
              <w:t>3165039</w:t>
            </w:r>
            <w:r>
              <w:rPr>
                <w:sz w:val="28"/>
                <w:szCs w:val="28"/>
              </w:rPr>
              <w:t>.</w:t>
            </w:r>
            <w:r w:rsidR="008274C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8274CF">
              <w:rPr>
                <w:sz w:val="28"/>
                <w:szCs w:val="28"/>
              </w:rPr>
              <w:t xml:space="preserve">          </w:t>
            </w:r>
            <w:r w:rsidR="00C6773A">
              <w:rPr>
                <w:sz w:val="28"/>
                <w:szCs w:val="28"/>
              </w:rPr>
              <w:t>5941134.71</w:t>
            </w:r>
            <w:r>
              <w:rPr>
                <w:sz w:val="28"/>
                <w:szCs w:val="28"/>
              </w:rPr>
              <w:t>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C6773A">
              <w:rPr>
                <w:sz w:val="28"/>
                <w:szCs w:val="28"/>
              </w:rPr>
              <w:t>328649.19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населения МО СП «Деревня Беляево» и качества предоставления муниципальных услуг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организация контроля исполнения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несет ответственность за эффективное и целевое использование средств, выделенных на реализацию мероприятий Программы и ежегодно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Муниципальная целевая Программа </w:t>
      </w:r>
      <w:r>
        <w:rPr>
          <w:sz w:val="28"/>
          <w:szCs w:val="28"/>
        </w:rPr>
        <w:t xml:space="preserve">«Совершенствование развития и организации решения вопросов местного значения сельского поселения «Деревня Беляево» на 2019-2022 годы»(далее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сельского поселения Деревня Беляево»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сельского поселения «Деревня Беляево»,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Краткая характеристика сельского поселения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Сельское поселение «Деревня Беляево» занимает площадь –  432,02га В состав поселения входят территории следующих населенных пунктов: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Беляево - с численностью населения   300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Батино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33 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Папаево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5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Бельдягино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6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Александровка - с численностью населения  2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Малые Устья - с численностью населения  0  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Мосейково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Ново-Успенск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</w:t>
      </w:r>
      <w:r w:rsidR="003051C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Строево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Рубихино</w:t>
      </w:r>
      <w:proofErr w:type="spellEnd"/>
      <w:r>
        <w:rPr>
          <w:color w:val="000000"/>
          <w:sz w:val="28"/>
          <w:szCs w:val="28"/>
        </w:rPr>
        <w:t>- с численностью населения  12  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Куновка</w:t>
      </w:r>
      <w:proofErr w:type="spellEnd"/>
      <w:r>
        <w:rPr>
          <w:color w:val="000000"/>
          <w:sz w:val="28"/>
          <w:szCs w:val="28"/>
        </w:rPr>
        <w:t xml:space="preserve"> –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Козловка-с</w:t>
      </w:r>
      <w:proofErr w:type="spellEnd"/>
      <w:r>
        <w:rPr>
          <w:color w:val="000000"/>
          <w:sz w:val="28"/>
          <w:szCs w:val="28"/>
        </w:rPr>
        <w:t xml:space="preserve"> численностью населения 0 человек.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состоянию на </w:t>
      </w:r>
      <w:r w:rsidR="003D1AE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</w:t>
      </w:r>
      <w:r w:rsidR="003D1AE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</w:t>
      </w:r>
      <w:r w:rsidR="003D1AE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 в сельском поселении  проживает     3</w:t>
      </w:r>
      <w:r w:rsidR="003D1AEA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  человек, в том числе пенсионеры </w:t>
      </w:r>
      <w:r w:rsidR="003D1AEA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чел., работающие </w:t>
      </w:r>
      <w:r w:rsidR="003D1AEA">
        <w:rPr>
          <w:color w:val="000000"/>
          <w:sz w:val="28"/>
          <w:szCs w:val="28"/>
        </w:rPr>
        <w:t>156</w:t>
      </w:r>
      <w:r>
        <w:rPr>
          <w:color w:val="000000"/>
          <w:sz w:val="28"/>
          <w:szCs w:val="28"/>
        </w:rPr>
        <w:t xml:space="preserve"> чел., дети до 18 лет </w:t>
      </w:r>
      <w:r w:rsidR="003D1AEA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чел. Центр сельского поселения – «Деревня Беляево»  является административным центром сельского поселения Деревня Беляево»..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не зарегистрировано  предприятий.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Структура доходов населения состоит из заработной платы, пенсий, пособий и др. Средняя заработная плата по поселению за 20год составляет 10289 рубля. На 202</w:t>
      </w:r>
      <w:r w:rsidR="003D1AEA">
        <w:rPr>
          <w:color w:val="000000"/>
          <w:sz w:val="28"/>
          <w:szCs w:val="20"/>
        </w:rPr>
        <w:t>1</w:t>
      </w:r>
      <w:r>
        <w:rPr>
          <w:color w:val="000000"/>
          <w:sz w:val="28"/>
          <w:szCs w:val="20"/>
        </w:rPr>
        <w:t xml:space="preserve"> год ожидается увеличение размера средней заработной платы до  1</w:t>
      </w:r>
      <w:r w:rsidR="00305A13">
        <w:rPr>
          <w:color w:val="000000"/>
          <w:sz w:val="28"/>
          <w:szCs w:val="20"/>
        </w:rPr>
        <w:t>2792</w:t>
      </w:r>
      <w:r>
        <w:rPr>
          <w:color w:val="000000"/>
          <w:sz w:val="28"/>
          <w:szCs w:val="20"/>
        </w:rPr>
        <w:t xml:space="preserve"> рублей.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A15642" w:rsidRDefault="00A15642" w:rsidP="00A1564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качества жизни населения, его занятости и само 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овышение инвестиционной привлекательности территории; </w:t>
      </w:r>
      <w:r>
        <w:rPr>
          <w:color w:val="000000"/>
          <w:sz w:val="28"/>
          <w:szCs w:val="28"/>
        </w:rPr>
        <w:br/>
        <w:t xml:space="preserve">2. сохранение и развитие культурного потенциала населения; 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организации и осуществления мероприятий по работе с детьми и молодежью;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условий для развития физической культуры и массового спорта;</w:t>
      </w:r>
      <w:r>
        <w:rPr>
          <w:color w:val="000000"/>
          <w:sz w:val="28"/>
          <w:szCs w:val="28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color w:val="000000"/>
          <w:sz w:val="28"/>
          <w:szCs w:val="28"/>
        </w:rPr>
        <w:br/>
        <w:t xml:space="preserve">6. создание условий для комфортного и безопасного проживания граждан; </w:t>
      </w:r>
      <w:r>
        <w:rPr>
          <w:color w:val="000000"/>
          <w:sz w:val="28"/>
          <w:szCs w:val="28"/>
        </w:rPr>
        <w:br/>
        <w:t xml:space="preserve">7. снижение социальной напряженности;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8. улучшение демографической ситуации на территории поселения.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bookmarkStart w:id="1" w:name="sub_1004"/>
      <w:r>
        <w:t xml:space="preserve"> </w:t>
      </w:r>
      <w:r>
        <w:rPr>
          <w:b/>
          <w:sz w:val="28"/>
          <w:szCs w:val="28"/>
        </w:rPr>
        <w:t>Перечень программных мероприятий</w:t>
      </w:r>
      <w:bookmarkEnd w:id="1"/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3 подпрограммы, сформированные по отраслевому признаку.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2" w:name="sub_1005"/>
      <w:r>
        <w:rPr>
          <w:b/>
          <w:color w:val="000000"/>
          <w:sz w:val="28"/>
        </w:rPr>
        <w:t>Обоснование ресурсного обеспечения программы</w:t>
      </w:r>
      <w:bookmarkEnd w:id="2"/>
    </w:p>
    <w:p w:rsidR="00A15642" w:rsidRDefault="00A15642" w:rsidP="00A15642">
      <w:pPr>
        <w:pStyle w:val="a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3" w:name="sub_1006"/>
      <w:r>
        <w:rPr>
          <w:b/>
          <w:color w:val="000000"/>
          <w:sz w:val="28"/>
        </w:rPr>
        <w:t xml:space="preserve"> Механизм реализации программы</w:t>
      </w:r>
      <w:bookmarkEnd w:id="3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Механизм реализации программы определяет комплекс мер, осуществляемых заказчиком - разработчиком программы в целях повышения эффективности реализации мероприятий программы и достижения планируемых результатов. Заказчиком Программы является администрация  сельского поселения «Деревня Беляево».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Заказчик подпрограмм осуществляет: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и обобщение результатов выполнения работ по реализации мероприятий подпрограмм;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закупки товаров, работ и услуг в соответствии с </w:t>
      </w:r>
      <w:hyperlink r:id="rId5" w:history="1">
        <w:r>
          <w:rPr>
            <w:rStyle w:val="affff0"/>
            <w:b w:val="0"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4" w:name="sub_1007"/>
      <w:r>
        <w:rPr>
          <w:b/>
          <w:color w:val="000000"/>
          <w:sz w:val="28"/>
        </w:rPr>
        <w:t>Ожидаемые конечные результаты программы</w:t>
      </w:r>
      <w:bookmarkEnd w:id="4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контроля исполнения 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реализации программы будет осуществлять администрация МО СП «Деревня Беляево».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5" w:name="sub_2000"/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Подпрограмма "</w:t>
      </w:r>
      <w:r>
        <w:rPr>
          <w:b/>
          <w:sz w:val="28"/>
          <w:szCs w:val="28"/>
        </w:rPr>
        <w:t>Совершенствование работы органов местного самоуправления по повышению качества и доступности муниципальных услуг на 20</w:t>
      </w:r>
      <w:r w:rsidR="00A25C6B">
        <w:rPr>
          <w:b/>
          <w:sz w:val="28"/>
          <w:szCs w:val="28"/>
        </w:rPr>
        <w:t>2</w:t>
      </w:r>
      <w:r w:rsidR="00106E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106E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Совершенствование работы органов местного самоуправления по повышению качества и доступности муниципальных услуг на 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15.10.2011 г. № 40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повышение качества и доступности муниципальных услуг, предоставляемых населению сельского поселения «Деревня Беляево»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 w:rsidR="00A15642" w:rsidRDefault="00A1564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инвестиционной привлекательности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>снижение социальной напряженности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57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D576FE">
              <w:rPr>
                <w:sz w:val="28"/>
                <w:szCs w:val="28"/>
              </w:rPr>
              <w:t>21-2023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C6773A">
              <w:rPr>
                <w:sz w:val="28"/>
                <w:szCs w:val="28"/>
              </w:rPr>
              <w:t>3493688.16</w:t>
            </w:r>
            <w:r>
              <w:rPr>
                <w:sz w:val="28"/>
                <w:szCs w:val="28"/>
              </w:rPr>
              <w:t xml:space="preserve">  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D576FE">
              <w:rPr>
                <w:sz w:val="28"/>
                <w:szCs w:val="28"/>
              </w:rPr>
              <w:t>3165039</w:t>
            </w:r>
            <w:r>
              <w:rPr>
                <w:sz w:val="28"/>
                <w:szCs w:val="28"/>
              </w:rPr>
              <w:t>.</w:t>
            </w:r>
            <w:r w:rsidR="00D576F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C6773A">
              <w:rPr>
                <w:sz w:val="28"/>
                <w:szCs w:val="28"/>
              </w:rPr>
              <w:t>328649.16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ассигнований подлежат ежегодному уточнению, исходя из финансовой возможности </w:t>
            </w:r>
            <w:r>
              <w:rPr>
                <w:sz w:val="28"/>
                <w:szCs w:val="28"/>
              </w:rPr>
              <w:lastRenderedPageBreak/>
              <w:t>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качества жизни населения;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инвестиционной привлекательности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 бюджета на конкретные мероприятия, предусмотренные в Подпрограмме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несет ответственность за эффективное и целевое использование средств, выделенных на реализацию мероприятий Подпрограммы и ежегодно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Недостаточность доходных источников местного бюджета сельского поселения «Деревня Беляево» не позволяет реализовать собственные полномочия в полном объеме.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Основной целью Подпрограммы является повышение качества и доступности муниципальных услуг, предоставляемых населению сельского поселения «Деревня Беляево».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color w:val="000000"/>
          <w:sz w:val="28"/>
          <w:szCs w:val="32"/>
        </w:rPr>
        <w:t xml:space="preserve">Для достижения поставленной цели и решения задач по повышению инвестиционной привлекательности территории поселения, создания условий для комфортного и безопасного проживания граждан, снижения социальной напряженности </w:t>
      </w:r>
      <w:r>
        <w:rPr>
          <w:color w:val="000000"/>
          <w:spacing w:val="7"/>
          <w:sz w:val="28"/>
          <w:szCs w:val="26"/>
        </w:rPr>
        <w:t xml:space="preserve">на основании пункта 4 статьи 9, пункта 2 статьи 154 Бюджетного кодекса </w:t>
      </w:r>
      <w:r>
        <w:rPr>
          <w:color w:val="000000"/>
          <w:sz w:val="28"/>
          <w:szCs w:val="26"/>
        </w:rPr>
        <w:t>Российской Федерации</w:t>
      </w:r>
      <w:r>
        <w:rPr>
          <w:color w:val="000000"/>
          <w:sz w:val="28"/>
          <w:szCs w:val="20"/>
        </w:rPr>
        <w:t xml:space="preserve"> и в целях наиболее эффективного расходования средств бюджета поселения заключено  </w:t>
      </w:r>
      <w:r>
        <w:rPr>
          <w:bCs/>
          <w:color w:val="000000"/>
          <w:spacing w:val="-1"/>
          <w:sz w:val="28"/>
          <w:szCs w:val="26"/>
        </w:rPr>
        <w:t xml:space="preserve">Соглашение между Администрацией муниципального района </w:t>
      </w:r>
      <w:r>
        <w:rPr>
          <w:bCs/>
          <w:color w:val="000000"/>
          <w:sz w:val="28"/>
          <w:szCs w:val="26"/>
        </w:rPr>
        <w:t xml:space="preserve">«Юхновский </w:t>
      </w:r>
      <w:r>
        <w:rPr>
          <w:bCs/>
          <w:color w:val="000000"/>
          <w:spacing w:val="-3"/>
          <w:sz w:val="28"/>
          <w:szCs w:val="26"/>
        </w:rPr>
        <w:t>район»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2"/>
          <w:sz w:val="28"/>
          <w:szCs w:val="26"/>
        </w:rPr>
        <w:t>и Администрацией</w:t>
      </w:r>
      <w:r>
        <w:rPr>
          <w:bCs/>
          <w:color w:val="000000"/>
          <w:sz w:val="28"/>
          <w:szCs w:val="26"/>
        </w:rPr>
        <w:t xml:space="preserve"> сельского поселения «Деревня Беляево»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об осуществлении полномочий.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 </w:t>
      </w:r>
      <w:r w:rsidR="00C6773A">
        <w:rPr>
          <w:bCs/>
          <w:color w:val="000000"/>
          <w:spacing w:val="-1"/>
          <w:sz w:val="28"/>
          <w:szCs w:val="26"/>
        </w:rPr>
        <w:t>3493688</w:t>
      </w:r>
      <w:r>
        <w:rPr>
          <w:bCs/>
          <w:color w:val="000000"/>
          <w:spacing w:val="-1"/>
          <w:sz w:val="28"/>
          <w:szCs w:val="26"/>
        </w:rPr>
        <w:t>рублей</w:t>
      </w:r>
      <w:r w:rsidR="00542D66">
        <w:rPr>
          <w:bCs/>
          <w:color w:val="000000"/>
          <w:spacing w:val="-1"/>
          <w:sz w:val="28"/>
          <w:szCs w:val="26"/>
        </w:rPr>
        <w:t xml:space="preserve"> </w:t>
      </w:r>
      <w:r w:rsidR="00C6773A">
        <w:rPr>
          <w:bCs/>
          <w:color w:val="000000"/>
          <w:spacing w:val="-1"/>
          <w:sz w:val="28"/>
          <w:szCs w:val="26"/>
        </w:rPr>
        <w:t>16</w:t>
      </w:r>
      <w:r w:rsidR="00542D66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975"/>
        <w:gridCol w:w="1275"/>
        <w:gridCol w:w="1276"/>
        <w:gridCol w:w="992"/>
        <w:gridCol w:w="993"/>
        <w:gridCol w:w="247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r>
              <w:rPr>
                <w:color w:val="000000"/>
                <w:sz w:val="28"/>
              </w:rPr>
              <w:t>подпрог-рамме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7D05E3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7D05E3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7D05E3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  <w:r>
              <w:rPr>
                <w:color w:val="000000"/>
                <w:sz w:val="28"/>
              </w:rPr>
              <w:t>2</w:t>
            </w:r>
            <w:r w:rsidR="007D05E3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</w:tr>
      <w:tr w:rsidR="00A15642" w:rsidTr="007A52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Общегосударственные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вопоросы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C6773A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C6773A">
              <w:rPr>
                <w:color w:val="000000"/>
                <w:sz w:val="20"/>
                <w:szCs w:val="20"/>
              </w:rPr>
              <w:t>2748694.32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75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955338.32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542D6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896678.00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542D6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896678.00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C6773A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1564164.00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521388,00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521388,00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521388,00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апарат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C6773A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1131530.32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 w:rsidP="00221BB8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475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387950.32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371790,00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371790,00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FC429E" w:rsidRDefault="000E7522">
            <w:pPr>
              <w:pStyle w:val="a7"/>
              <w:jc w:val="both"/>
              <w:rPr>
                <w:color w:val="000000"/>
              </w:rPr>
            </w:pPr>
            <w:r w:rsidRPr="00FC429E">
              <w:rPr>
                <w:color w:val="000000"/>
                <w:sz w:val="22"/>
                <w:szCs w:val="22"/>
              </w:rPr>
              <w:t>Закупка товаров, работ и услуг</w:t>
            </w:r>
            <w:r w:rsidR="00FC429E">
              <w:rPr>
                <w:color w:val="000000"/>
                <w:sz w:val="22"/>
                <w:szCs w:val="22"/>
              </w:rPr>
              <w:t xml:space="preserve"> </w:t>
            </w:r>
            <w:r w:rsidR="00FC429E" w:rsidRPr="00FC429E">
              <w:rPr>
                <w:color w:val="000000"/>
                <w:sz w:val="22"/>
                <w:szCs w:val="22"/>
              </w:rPr>
              <w:t>для обеспечения государственных (муниципальных нужд)</w:t>
            </w:r>
            <w:r w:rsidR="00A15642" w:rsidRPr="00FC42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C6773A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105131.32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147521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45131.32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30000.00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30000.00</w:t>
            </w:r>
          </w:p>
        </w:tc>
      </w:tr>
      <w:tr w:rsidR="00A15642" w:rsidTr="006A7A65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E752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542D66" w:rsidRDefault="00FC429E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2000.00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2000.00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21BB8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C6773A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C6773A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C6773A">
              <w:rPr>
                <w:color w:val="000000"/>
                <w:sz w:val="20"/>
                <w:szCs w:val="20"/>
              </w:rPr>
              <w:t>46888.84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475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36888.84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  <w:r w:rsidR="00221BB8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  <w:r w:rsidR="00221BB8">
              <w:rPr>
                <w:color w:val="000000"/>
              </w:rPr>
              <w:t>,0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</w:t>
            </w:r>
            <w:r>
              <w:rPr>
                <w:color w:val="000000"/>
                <w:sz w:val="28"/>
                <w:szCs w:val="28"/>
              </w:rPr>
              <w:lastRenderedPageBreak/>
              <w:t>предупреждению террористических актов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C0186">
        <w:trPr>
          <w:gridAfter w:val="1"/>
          <w:wAfter w:w="247" w:type="dxa"/>
          <w:trHeight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 и работ для государственных нужд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6A7A65">
        <w:trPr>
          <w:gridAfter w:val="1"/>
          <w:wAfter w:w="247" w:type="dxa"/>
          <w:trHeight w:val="10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C6773A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C6773A">
              <w:rPr>
                <w:color w:val="000000"/>
                <w:sz w:val="20"/>
                <w:szCs w:val="20"/>
              </w:rPr>
              <w:t>189600.00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63200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63200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63200</w:t>
            </w:r>
            <w:r w:rsidR="00A15642">
              <w:rPr>
                <w:color w:val="000000"/>
              </w:rPr>
              <w:t>.00</w:t>
            </w:r>
          </w:p>
        </w:tc>
      </w:tr>
      <w:tr w:rsidR="00A15642" w:rsidTr="00A15642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Выплаты </w:t>
            </w:r>
            <w:proofErr w:type="spellStart"/>
            <w:r>
              <w:rPr>
                <w:color w:val="000000"/>
                <w:sz w:val="28"/>
                <w:szCs w:val="28"/>
              </w:rPr>
              <w:t>перс</w:t>
            </w:r>
            <w:r w:rsidR="00106EC2">
              <w:rPr>
                <w:color w:val="000000"/>
                <w:sz w:val="28"/>
                <w:szCs w:val="28"/>
              </w:rPr>
              <w:t>оа</w:t>
            </w:r>
            <w:r>
              <w:rPr>
                <w:color w:val="000000"/>
                <w:sz w:val="28"/>
                <w:szCs w:val="28"/>
              </w:rPr>
              <w:t>налу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C5B10">
              <w:rPr>
                <w:color w:val="000000"/>
              </w:rPr>
              <w:t>780</w:t>
            </w:r>
            <w:r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C5B10">
              <w:rPr>
                <w:color w:val="000000"/>
              </w:rPr>
              <w:t>780</w:t>
            </w:r>
            <w:r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C5B10">
              <w:rPr>
                <w:color w:val="000000"/>
              </w:rPr>
              <w:t>780</w:t>
            </w:r>
            <w:r>
              <w:rPr>
                <w:color w:val="000000"/>
              </w:rPr>
              <w:t>.00</w:t>
            </w:r>
          </w:p>
        </w:tc>
      </w:tr>
      <w:tr w:rsidR="00A15642" w:rsidTr="006A7A65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закупке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39420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39420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39420</w:t>
            </w:r>
            <w:r w:rsidR="00A15642">
              <w:rPr>
                <w:color w:val="000000"/>
              </w:rPr>
              <w:t>.00</w:t>
            </w:r>
          </w:p>
        </w:tc>
      </w:tr>
      <w:tr w:rsidR="00A15642" w:rsidTr="008C0186">
        <w:trPr>
          <w:gridAfter w:val="1"/>
          <w:wAfter w:w="247" w:type="dxa"/>
          <w:trHeight w:val="3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C6773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508505.00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7521" w:rsidP="006A7A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202835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96F43" w:rsidP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C429E">
              <w:rPr>
                <w:color w:val="000000"/>
              </w:rPr>
              <w:t>3335</w:t>
            </w:r>
            <w:r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96F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152835.00</w:t>
            </w:r>
          </w:p>
        </w:tc>
      </w:tr>
      <w:tr w:rsidR="00A15642" w:rsidTr="006A7A65">
        <w:trPr>
          <w:gridAfter w:val="1"/>
          <w:wAfter w:w="247" w:type="dxa"/>
          <w:trHeight w:val="18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475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15642">
              <w:rPr>
                <w:color w:val="000000"/>
              </w:rPr>
              <w:t>835.00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152835.00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152835.00</w:t>
            </w:r>
          </w:p>
        </w:tc>
      </w:tr>
      <w:tr w:rsidR="00A15642" w:rsidTr="00A15642">
        <w:trPr>
          <w:gridAfter w:val="1"/>
          <w:wAfter w:w="247" w:type="dxa"/>
          <w:trHeight w:val="31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местным </w:t>
            </w:r>
            <w:proofErr w:type="spellStart"/>
            <w:r>
              <w:rPr>
                <w:color w:val="000000"/>
                <w:sz w:val="28"/>
                <w:szCs w:val="28"/>
              </w:rPr>
              <w:t>бюдже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 на капитальный ремонт дорог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меропириятий.связанных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разработкой землеустроительной документации и описание границ</w:t>
            </w:r>
          </w:p>
          <w:p w:rsidR="00A15642" w:rsidRDefault="00FC429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A" w:rsidRDefault="00C6773A">
            <w:pPr>
              <w:pStyle w:val="a7"/>
              <w:jc w:val="both"/>
              <w:rPr>
                <w:color w:val="000000"/>
              </w:rPr>
            </w:pPr>
          </w:p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A15642" w:rsidRPr="00C6773A" w:rsidRDefault="00C6773A" w:rsidP="00C6773A">
            <w: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8C5B10" w:rsidRDefault="00A15642" w:rsidP="008C01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A15642" w:rsidRPr="00FC429E" w:rsidRDefault="00A15642" w:rsidP="00FC42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FC429E" w:rsidRPr="00FC429E" w:rsidRDefault="00FC429E" w:rsidP="00FC429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29E" w:rsidRDefault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Default="00FC429E" w:rsidP="00FC429E"/>
          <w:p w:rsidR="00A15642" w:rsidRPr="00FC429E" w:rsidRDefault="00FC429E" w:rsidP="00FC429E">
            <w:r>
              <w:t>500</w:t>
            </w:r>
          </w:p>
        </w:tc>
      </w:tr>
      <w:tr w:rsidR="00A15642" w:rsidTr="00A15642">
        <w:trPr>
          <w:gridAfter w:val="1"/>
          <w:wAfter w:w="247" w:type="dxa"/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 земельным вопросам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C429E">
        <w:trPr>
          <w:gridAfter w:val="1"/>
          <w:wAfter w:w="247" w:type="dxa"/>
          <w:trHeight w:val="48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542D6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3354639.0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542D6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1118213.0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542D6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1118213.0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542D6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1118213.0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lastRenderedPageBreak/>
        <w:t>3. Ожидаемые конечные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эффективно использовать бюджетные средства направлять только на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1. количество обращений граждан в органы местного самоуправления о предоставлении муниципальных услуг;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3. снижение численности безработных граждан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4. численность населения сельског1164908,46о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5. увеличение доходов сельского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6. регистрация земельных участков в собственность;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7.публикация в установленные сроки НПА сельского поселения, касающихся прав и свобод граждан сельского поселения.</w:t>
      </w: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Организация контроля исполнения подпрограммы</w:t>
      </w:r>
    </w:p>
    <w:p w:rsidR="00A15642" w:rsidRDefault="00A15642" w:rsidP="00A15642">
      <w:pPr>
        <w:pStyle w:val="a7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  <w:sz w:val="28"/>
        </w:rPr>
        <w:t>Контроль реализации подпрограммы будет осуществлять администрация МО СП «Деревня Беляево».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хозяйства на 20</w:t>
      </w:r>
      <w:r w:rsidR="00106EC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106E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жилищно-коммунального хозяйства на 202</w:t>
            </w:r>
            <w:r w:rsidR="00106EC2">
              <w:rPr>
                <w:sz w:val="28"/>
                <w:szCs w:val="28"/>
              </w:rPr>
              <w:t>1</w:t>
            </w:r>
            <w:r w:rsidR="008C0186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организации жилищно-коммунального хозяйства поселения, повышение надёжности функционирования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</w:t>
            </w:r>
            <w:r w:rsidR="006069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70629A">
              <w:rPr>
                <w:sz w:val="28"/>
                <w:szCs w:val="28"/>
              </w:rPr>
              <w:t>1891701.71</w:t>
            </w:r>
            <w:r>
              <w:rPr>
                <w:sz w:val="28"/>
                <w:szCs w:val="28"/>
              </w:rPr>
              <w:t xml:space="preserve">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 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D576FE">
              <w:rPr>
                <w:sz w:val="28"/>
                <w:szCs w:val="28"/>
              </w:rPr>
              <w:t xml:space="preserve"> </w:t>
            </w:r>
            <w:r w:rsidR="0070629A">
              <w:rPr>
                <w:sz w:val="28"/>
                <w:szCs w:val="28"/>
              </w:rPr>
              <w:t>1891701.71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жилищных условий жителей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качества услуг предоставляемых населению в сфере жилищного хозяйства;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Подготовка объектов ЖКХ и учреждений поселения к зиме;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sz w:val="28"/>
                <w:szCs w:val="28"/>
              </w:rPr>
              <w:t>Сокращение затрат по возмещению убытков по тепло- и водоснабжению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несет ответственность за эффективное и целевое использование средств, выделенных на реализацию мероприятий Подпрограммы и ежегодно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report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</w:t>
      </w:r>
    </w:p>
    <w:p w:rsidR="00A15642" w:rsidRDefault="00A15642" w:rsidP="00A15642">
      <w:pPr>
        <w:pStyle w:val="report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A15642" w:rsidRDefault="00A15642" w:rsidP="00D576FE">
      <w:pPr>
        <w:pStyle w:val="a7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    </w:t>
      </w:r>
      <w:r w:rsidR="0070629A">
        <w:rPr>
          <w:bCs/>
          <w:color w:val="000000"/>
          <w:spacing w:val="-1"/>
          <w:sz w:val="28"/>
          <w:szCs w:val="26"/>
        </w:rPr>
        <w:t>1891701</w:t>
      </w:r>
      <w:r>
        <w:rPr>
          <w:bCs/>
          <w:color w:val="000000"/>
          <w:spacing w:val="-1"/>
          <w:sz w:val="28"/>
          <w:szCs w:val="26"/>
        </w:rPr>
        <w:t>руб</w:t>
      </w:r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 w:rsidR="0070629A">
        <w:rPr>
          <w:bCs/>
          <w:color w:val="000000"/>
          <w:spacing w:val="-1"/>
          <w:sz w:val="28"/>
          <w:szCs w:val="26"/>
        </w:rPr>
        <w:t>71</w:t>
      </w:r>
      <w:r w:rsidR="00D576FE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257"/>
        <w:gridCol w:w="1275"/>
        <w:gridCol w:w="1133"/>
        <w:gridCol w:w="991"/>
        <w:gridCol w:w="1133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r>
              <w:rPr>
                <w:color w:val="000000"/>
                <w:sz w:val="28"/>
              </w:rPr>
              <w:t>подпрог-рамме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8C0186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8C0186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8C0186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8C0186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Мероприятия в области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жилищного-коммунального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629A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1891701.71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629A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1018938.71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629A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444847.00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629A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427916.00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396F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642">
              <w:rPr>
                <w:color w:val="000000"/>
              </w:rPr>
              <w:t>000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70629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1446701.71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75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793938.71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C280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339847.00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C280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312916.00</w:t>
            </w: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победителям конкурса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70629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475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A15642">
              <w:rPr>
                <w:color w:val="00000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90000.0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629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2FAA">
              <w:rPr>
                <w:color w:val="000000"/>
              </w:rPr>
              <w:t>60000,0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475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20000.00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социально-экономические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>
        <w:rPr>
          <w:sz w:val="28"/>
          <w:szCs w:val="28"/>
        </w:rPr>
        <w:t xml:space="preserve"> сократить затраты по тепло- и водоснабжению</w:t>
      </w:r>
      <w:r>
        <w:rPr>
          <w:bCs/>
          <w:color w:val="000000"/>
          <w:spacing w:val="-1"/>
          <w:sz w:val="28"/>
          <w:szCs w:val="26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обращений граждан по проблемам ЖКХ;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отремонтировано муниципального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 по содержанию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функционирование объектов ЖКХ в осеннее - зимний период без сбоев;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 снижение издержек теплоснабжения;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по бане и водоснабжению;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 xml:space="preserve">установка новых и замена старых приборов учета </w:t>
      </w:r>
      <w:proofErr w:type="spellStart"/>
      <w:r>
        <w:rPr>
          <w:bCs/>
          <w:color w:val="000000"/>
          <w:spacing w:val="-1"/>
          <w:sz w:val="28"/>
          <w:szCs w:val="26"/>
        </w:rPr>
        <w:t>эектро</w:t>
      </w:r>
      <w:proofErr w:type="spellEnd"/>
      <w:r>
        <w:rPr>
          <w:bCs/>
          <w:color w:val="000000"/>
          <w:spacing w:val="-1"/>
          <w:sz w:val="28"/>
          <w:szCs w:val="26"/>
        </w:rPr>
        <w:t>-, тепло-, и водоснабжения;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количество объектов ЖКХ прошедших инвентаризацию и поставленных на баланс.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социально-культурной работы с населением МО СП «Деревня Беляево» на 202</w:t>
      </w:r>
      <w:r w:rsidR="00106EC2">
        <w:rPr>
          <w:b/>
          <w:sz w:val="28"/>
          <w:szCs w:val="28"/>
        </w:rPr>
        <w:t>1</w:t>
      </w:r>
      <w:r w:rsidR="0039128A">
        <w:rPr>
          <w:b/>
          <w:sz w:val="28"/>
          <w:szCs w:val="28"/>
        </w:rPr>
        <w:t>-2023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jc w:val="both"/>
        <w:rPr>
          <w:b/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«Деревня Беляево» считает принципиально важным: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-сохранение и развитие физкультурно-оздоровительной, социально-культурной и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работы с населением по месту жительства, в которых могли участвовать представители различных поколений;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старшего поколения в профилактической работе среди подростков и молодежи;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активной творческой деятельности населения.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сельского поселения «Деревня Беляево».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социально-культурной работы с населением МО СП «Деревня Беляево» на 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</w:t>
            </w:r>
            <w:proofErr w:type="spellStart"/>
            <w:r>
              <w:rPr>
                <w:sz w:val="28"/>
                <w:szCs w:val="28"/>
              </w:rPr>
              <w:t>досуговой</w:t>
            </w:r>
            <w:proofErr w:type="spellEnd"/>
            <w:r>
              <w:rPr>
                <w:sz w:val="28"/>
                <w:szCs w:val="28"/>
              </w:rPr>
              <w:t xml:space="preserve"> работы с населением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Программы: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физкультурно-оздоровительных мероприятий;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организация и проведение социально-культурных и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8274CF">
              <w:rPr>
                <w:sz w:val="28"/>
                <w:szCs w:val="28"/>
              </w:rPr>
              <w:t>4049433</w:t>
            </w:r>
            <w:r>
              <w:rPr>
                <w:sz w:val="28"/>
                <w:szCs w:val="28"/>
              </w:rPr>
              <w:t>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из вышестоящих бюджетов </w:t>
            </w:r>
            <w:r w:rsidR="008274CF">
              <w:rPr>
                <w:sz w:val="28"/>
                <w:szCs w:val="28"/>
              </w:rPr>
              <w:t>4049433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поддержка и стимулирование творческой деятельности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t>- </w:t>
            </w:r>
            <w:r>
              <w:rPr>
                <w:sz w:val="28"/>
                <w:szCs w:val="28"/>
              </w:rPr>
              <w:t>повышение интереса населения к местным обычаям и традициям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выполнением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несет ответственность за эффективное и целевое использование средств, выделенных на реализацию мероприятий Подпрограммы и ежегодно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Настоящая Подпрограмма направлена на создание условий устойчивого развития физкультурно-оздоровительной, социально-культурной и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работы с населением по месту жительства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социально-культурных и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 с населением по месту жительства.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Подпрограммы составят </w:t>
      </w:r>
      <w:r w:rsidR="00872C73">
        <w:rPr>
          <w:bCs/>
          <w:color w:val="000000"/>
          <w:spacing w:val="-1"/>
          <w:sz w:val="28"/>
          <w:szCs w:val="26"/>
        </w:rPr>
        <w:t xml:space="preserve">    </w:t>
      </w:r>
      <w:r w:rsidR="00D576FE">
        <w:rPr>
          <w:bCs/>
          <w:color w:val="000000"/>
          <w:spacing w:val="-1"/>
          <w:sz w:val="28"/>
          <w:szCs w:val="26"/>
        </w:rPr>
        <w:t xml:space="preserve">4049433  </w:t>
      </w:r>
      <w:r>
        <w:rPr>
          <w:bCs/>
          <w:color w:val="000000"/>
          <w:spacing w:val="-1"/>
          <w:sz w:val="28"/>
          <w:szCs w:val="26"/>
        </w:rPr>
        <w:t>руб.</w:t>
      </w:r>
      <w:r w:rsidR="00872C73">
        <w:rPr>
          <w:bCs/>
          <w:color w:val="000000"/>
          <w:spacing w:val="-1"/>
          <w:sz w:val="28"/>
          <w:szCs w:val="26"/>
        </w:rPr>
        <w:t xml:space="preserve">  </w:t>
      </w:r>
      <w:r w:rsidR="006C2809">
        <w:rPr>
          <w:bCs/>
          <w:color w:val="000000"/>
          <w:spacing w:val="-1"/>
          <w:sz w:val="28"/>
          <w:szCs w:val="26"/>
        </w:rPr>
        <w:t>00</w:t>
      </w:r>
      <w:r w:rsidR="00872C73">
        <w:rPr>
          <w:bCs/>
          <w:color w:val="000000"/>
          <w:spacing w:val="-1"/>
          <w:sz w:val="28"/>
          <w:szCs w:val="26"/>
        </w:rPr>
        <w:t xml:space="preserve">   </w:t>
      </w:r>
      <w:r>
        <w:rPr>
          <w:bCs/>
          <w:color w:val="000000"/>
          <w:spacing w:val="-1"/>
          <w:sz w:val="28"/>
          <w:szCs w:val="26"/>
        </w:rPr>
        <w:t>копеек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1440"/>
        <w:gridCol w:w="1094"/>
        <w:gridCol w:w="1134"/>
        <w:gridCol w:w="1134"/>
        <w:gridCol w:w="1134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r>
              <w:rPr>
                <w:color w:val="000000"/>
                <w:sz w:val="28"/>
              </w:rPr>
              <w:t>подпрог-рамме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A25C6B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25C6B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25C6B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25C6B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</w:tr>
      <w:tr w:rsidR="00A15642" w:rsidTr="00A25C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временного трудоустройства несовершеннолетних граждан временно в возрасте от14до 18 лет в свободное от учёбы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временному трудоустройству безработных граждан. испытывающих трудности в поисках работы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пол организации оплачиваемых общественных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72C7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629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4049433.00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1348311.00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1348311.00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1348311.00</w:t>
            </w:r>
          </w:p>
        </w:tc>
      </w:tr>
      <w:tr w:rsidR="00A15642" w:rsidTr="00A25C6B">
        <w:trPr>
          <w:trHeight w:val="1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Социальная политика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A15642" w:rsidTr="00A15642">
        <w:trPr>
          <w:trHeight w:val="1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Средстваа</w:t>
            </w:r>
            <w:proofErr w:type="spellEnd"/>
            <w:r>
              <w:rPr>
                <w:color w:val="000000"/>
              </w:rPr>
              <w:t xml:space="preserve"> на социальную поддержку и социальное обслуживание граждан в трудной жизненной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6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4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629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4049433.00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576F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1349811.00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576F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1349811.00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576F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1349811.00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f2"/>
        <w:rPr>
          <w:szCs w:val="28"/>
        </w:rPr>
      </w:pPr>
    </w:p>
    <w:p w:rsidR="00A15642" w:rsidRDefault="00A15642" w:rsidP="00A15642">
      <w:pPr>
        <w:pStyle w:val="af2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lastRenderedPageBreak/>
        <w:t xml:space="preserve">3. </w:t>
      </w:r>
      <w:r>
        <w:rPr>
          <w:b/>
          <w:szCs w:val="28"/>
        </w:rPr>
        <w:t>Ожидаемый эффект от реализации Подпрограммы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Реализация настоящей Подпрограммы позволит обеспечить следующие результаты: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детей, подростков и жителей поселения к занятиям физической культурой и спортом;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поддержка и стимулирование творческой деятельности населения;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повышение интереса населения к местным обычаям и традициям;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увеличение количества участников мероприятий.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1. охват участников мероприятий Подпрограммы;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мероприятий для детей и молодежи;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внебюджетных средств и других материальных ресурсов;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физкультурно-оздоровительных и спортивно-массовых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пополнение книжного фонда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посетителей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7. улучшение материально технической базы учреждений культуры.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A15642" w:rsidRDefault="00A15642" w:rsidP="00A15642">
      <w:pPr>
        <w:autoSpaceDE w:val="0"/>
        <w:autoSpaceDN w:val="0"/>
        <w:adjustRightInd w:val="0"/>
        <w:ind w:left="3600"/>
        <w:jc w:val="center"/>
        <w:outlineLvl w:val="0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ind w:left="3600" w:hanging="3600"/>
        <w:jc w:val="center"/>
        <w:outlineLvl w:val="0"/>
        <w:rPr>
          <w:sz w:val="20"/>
          <w:szCs w:val="20"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индикаторах муниципальной подпрограммы и их значениях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849"/>
        <w:gridCol w:w="545"/>
        <w:gridCol w:w="1458"/>
        <w:gridCol w:w="1495"/>
        <w:gridCol w:w="403"/>
        <w:gridCol w:w="79"/>
        <w:gridCol w:w="756"/>
        <w:gridCol w:w="756"/>
        <w:gridCol w:w="588"/>
        <w:gridCol w:w="471"/>
        <w:gridCol w:w="43"/>
        <w:gridCol w:w="616"/>
      </w:tblGrid>
      <w:tr w:rsidR="00A15642" w:rsidTr="00A1564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годам:</w:t>
            </w:r>
          </w:p>
        </w:tc>
      </w:tr>
      <w:tr w:rsidR="00A15642" w:rsidTr="00A15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предыдущий году разработки муниципальной программы 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 201</w:t>
            </w:r>
            <w:r w:rsidR="006069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муниципальной программы</w:t>
            </w:r>
          </w:p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69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A15642" w:rsidTr="00606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A15642" w:rsidTr="00A15642">
        <w:tc>
          <w:tcPr>
            <w:tcW w:w="9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 xml:space="preserve"> Муниципальная подпрограмма 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      </w:r>
            <w:r w:rsidR="006069B3">
              <w:rPr>
                <w:b/>
              </w:rPr>
              <w:t>21</w:t>
            </w:r>
            <w:r>
              <w:rPr>
                <w:b/>
              </w:rPr>
              <w:t>-202</w:t>
            </w:r>
            <w:r w:rsidR="006069B3">
              <w:rPr>
                <w:b/>
              </w:rPr>
              <w:t>3</w:t>
            </w:r>
            <w:r>
              <w:rPr>
                <w:b/>
              </w:rPr>
              <w:t xml:space="preserve"> годы»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доли автомобильных дорог всех типов сельского поселения не соответствующих </w:t>
            </w:r>
            <w:r>
              <w:rPr>
                <w:sz w:val="20"/>
                <w:szCs w:val="20"/>
              </w:rPr>
              <w:lastRenderedPageBreak/>
              <w:t>нормативным требованиям к транспортно-эксплуатационным показателям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18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20.07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асфальтовом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15642" w:rsidTr="00A15642">
        <w:trPr>
          <w:trHeight w:val="3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грунтовом, песчано-гравийном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16.89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основных мерах правового регулирования в сфере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 муниципальной подпрограммы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</w:r>
      <w:r w:rsidR="006069B3">
        <w:rPr>
          <w:b/>
        </w:rPr>
        <w:t>21</w:t>
      </w:r>
      <w:r>
        <w:rPr>
          <w:b/>
        </w:rPr>
        <w:t>-202</w:t>
      </w:r>
      <w:r w:rsidR="006069B3">
        <w:rPr>
          <w:b/>
        </w:rPr>
        <w:t>3</w:t>
      </w:r>
      <w:r>
        <w:rPr>
          <w:b/>
        </w:rPr>
        <w:t>годы»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453"/>
        <w:gridCol w:w="56"/>
        <w:gridCol w:w="2120"/>
        <w:gridCol w:w="1416"/>
        <w:gridCol w:w="1559"/>
        <w:gridCol w:w="1328"/>
      </w:tblGrid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характеристика нормативного правового акта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подготовки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(квартал, год) *)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индикатора  муниципальной программы на который влияет правовое регулирование</w:t>
            </w:r>
          </w:p>
        </w:tc>
      </w:tr>
      <w:tr w:rsidR="00A15642" w:rsidTr="00A15642">
        <w:trPr>
          <w:trHeight w:val="117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муниципальная подпрограмма 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</w:t>
            </w:r>
            <w:r w:rsidR="006069B3">
              <w:rPr>
                <w:b/>
              </w:rPr>
              <w:t xml:space="preserve"> «Деревня Беляево» на период 2021</w:t>
            </w:r>
            <w:r>
              <w:rPr>
                <w:b/>
              </w:rPr>
              <w:t>-202</w:t>
            </w:r>
            <w:r w:rsidR="006069B3">
              <w:rPr>
                <w:b/>
              </w:rPr>
              <w:t>3</w:t>
            </w:r>
            <w:r>
              <w:rPr>
                <w:b/>
              </w:rPr>
              <w:t>годы»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Действующий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Решение СД №86 от06</w:t>
            </w:r>
          </w:p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.11.2008 «Об утверждении перечня имущества подлежащего </w:t>
            </w: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lastRenderedPageBreak/>
              <w:t>разграничению МО МР «Юхновский район» и МО СП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устанавливает цели, задачи, содержание, процедуру разработки основных направлений </w:t>
            </w:r>
            <w:r>
              <w:rPr>
                <w:sz w:val="18"/>
                <w:szCs w:val="18"/>
              </w:rPr>
              <w:lastRenderedPageBreak/>
              <w:t>инвестиционной политики в области развития автомобильных дорог местного значения сельского поселения «деревня Хвощи» (далее – сельского поселения), а также определяет механизм взаимодействия органов, осуществляющих разработку основных направлений инвестиционной политики.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СП, инвесторы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разработке, утверждении и исполнении бюджета </w:t>
            </w:r>
            <w:r>
              <w:rPr>
                <w:sz w:val="18"/>
                <w:szCs w:val="18"/>
              </w:rPr>
              <w:lastRenderedPageBreak/>
              <w:t>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инвестиционные вложения</w:t>
            </w:r>
          </w:p>
        </w:tc>
      </w:tr>
      <w:tr w:rsidR="00A15642" w:rsidTr="00A15642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СД № 21 от 28.10.2010г. «Об утверждении перечня автомобильных дорог общего пользования местного значения являющихся собственностью МО СП «Деревня Беляево» с присвоением им </w:t>
            </w:r>
            <w:proofErr w:type="spellStart"/>
            <w:r>
              <w:rPr>
                <w:sz w:val="18"/>
                <w:szCs w:val="18"/>
              </w:rPr>
              <w:t>индефикационных</w:t>
            </w:r>
            <w:proofErr w:type="spellEnd"/>
            <w:r>
              <w:rPr>
                <w:sz w:val="18"/>
                <w:szCs w:val="18"/>
              </w:rPr>
              <w:t xml:space="preserve"> номеров»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Количество и </w:t>
            </w:r>
            <w:proofErr w:type="spellStart"/>
            <w:r>
              <w:rPr>
                <w:sz w:val="18"/>
                <w:szCs w:val="18"/>
              </w:rPr>
              <w:t>протяженость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при разработке, утверждении и исполнении бюджета 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перечень работ;</w:t>
            </w:r>
          </w:p>
          <w:p w:rsidR="00A15642" w:rsidRDefault="00A156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18"/>
                <w:szCs w:val="18"/>
              </w:rPr>
              <w:t>- финансирование</w:t>
            </w:r>
          </w:p>
        </w:tc>
      </w:tr>
      <w:tr w:rsidR="00A15642" w:rsidTr="00A15642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04.03.2013г №3 «Об утверждении порядка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ремонтаи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 в отношении автомобильных дорог местного значения в границах сельского поселения «Деревня Беляево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A15642" w:rsidTr="00A15642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snapToGri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Постановление № 12а от 15.06.2014г. « Об инвентаризации и паспортизации муниципальных дорог местного значения общего пользования муниципального образования сельское поселение «Деревня Беляево»»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регламентирует условия установления и использования полос отвода и придорожных полос автомобильных дорог местного значения.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ширина полосы отвода и придорожные полосы автомобильных дорог местного значения</w:t>
            </w:r>
          </w:p>
        </w:tc>
      </w:tr>
      <w:tr w:rsidR="00A15642" w:rsidTr="00A1564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  Сельской Думы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№ 5 от 01.03.2013 г</w:t>
            </w:r>
            <w:r>
              <w:rPr>
                <w:b/>
                <w:sz w:val="18"/>
                <w:szCs w:val="18"/>
              </w:rPr>
              <w:t>. «Об утверждении Порядка об осуществлении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муниципального контроля за обеспечением сохранности автомобильных дорог местного значения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 сельское поселение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органа местного самоуправления по </w:t>
            </w:r>
            <w:r>
              <w:rPr>
                <w:bCs/>
                <w:sz w:val="18"/>
                <w:szCs w:val="18"/>
              </w:rPr>
              <w:t xml:space="preserve">организации и проведению проверок соблюдения юридическими лицами, индивидуальными предпринимателями, установленных федеральными законами, региональными законами, муниципальными правовыми актами </w:t>
            </w:r>
            <w:r>
              <w:rPr>
                <w:sz w:val="18"/>
                <w:szCs w:val="18"/>
              </w:rPr>
              <w:t xml:space="preserve">муниципального образования  сельское поселение «деревня Хвощи» </w:t>
            </w:r>
            <w:r>
              <w:rPr>
                <w:bCs/>
                <w:sz w:val="18"/>
                <w:szCs w:val="18"/>
              </w:rPr>
              <w:t xml:space="preserve">требований по </w:t>
            </w:r>
            <w:r>
              <w:rPr>
                <w:sz w:val="18"/>
                <w:szCs w:val="18"/>
              </w:rPr>
              <w:t xml:space="preserve">обеспечению сохранности </w:t>
            </w:r>
            <w:r>
              <w:rPr>
                <w:sz w:val="18"/>
                <w:szCs w:val="18"/>
              </w:rPr>
              <w:lastRenderedPageBreak/>
              <w:t>автомобильных дорог местного значения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три года, в соответствии с ежегодным планом работы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(внеплановые) проверки</w:t>
            </w:r>
          </w:p>
        </w:tc>
      </w:tr>
      <w:tr w:rsidR="00A15642" w:rsidTr="00A15642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решение сельской Думы </w:t>
            </w:r>
          </w:p>
          <w:p w:rsidR="00A15642" w:rsidRDefault="00A15642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№ 21 от 28.10.2013г. «О дорожном фонде муниципального образования сельского поселения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 общую годовую потребность ассигнований местного бюджета на проведение работ по содержанию, ремонту и капитальному ремонту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затраты 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Вновь  принимаемый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…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*) относиться в том числе к действующим нормативным правовым актам, в случае принятия в них изменений</w:t>
      </w:r>
    </w:p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C2062" w:rsidRDefault="00BC2062"/>
    <w:sectPr w:rsidR="00BC2062" w:rsidSect="000C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27EDD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E8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7C7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E54FE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A15642"/>
    <w:rsid w:val="000C4769"/>
    <w:rsid w:val="000E7522"/>
    <w:rsid w:val="00106EC2"/>
    <w:rsid w:val="00147521"/>
    <w:rsid w:val="00212C21"/>
    <w:rsid w:val="00221BB8"/>
    <w:rsid w:val="00271D93"/>
    <w:rsid w:val="002804A5"/>
    <w:rsid w:val="003051C8"/>
    <w:rsid w:val="00305A13"/>
    <w:rsid w:val="0039128A"/>
    <w:rsid w:val="00396F43"/>
    <w:rsid w:val="003D1AEA"/>
    <w:rsid w:val="004F2839"/>
    <w:rsid w:val="00542D66"/>
    <w:rsid w:val="006069B3"/>
    <w:rsid w:val="006A7A65"/>
    <w:rsid w:val="006C2809"/>
    <w:rsid w:val="0070629A"/>
    <w:rsid w:val="007A5248"/>
    <w:rsid w:val="007D05E3"/>
    <w:rsid w:val="00826660"/>
    <w:rsid w:val="008274CF"/>
    <w:rsid w:val="00872C73"/>
    <w:rsid w:val="008C0186"/>
    <w:rsid w:val="008C5B10"/>
    <w:rsid w:val="00967907"/>
    <w:rsid w:val="00A15642"/>
    <w:rsid w:val="00A25C6B"/>
    <w:rsid w:val="00A4076C"/>
    <w:rsid w:val="00A82A58"/>
    <w:rsid w:val="00B22FAA"/>
    <w:rsid w:val="00BC2062"/>
    <w:rsid w:val="00BE1125"/>
    <w:rsid w:val="00C6773A"/>
    <w:rsid w:val="00D576FE"/>
    <w:rsid w:val="00D63406"/>
    <w:rsid w:val="00D748E1"/>
    <w:rsid w:val="00E35B29"/>
    <w:rsid w:val="00FC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2021-10-07T07:28:00Z</cp:lastPrinted>
  <dcterms:created xsi:type="dcterms:W3CDTF">2021-10-08T05:22:00Z</dcterms:created>
  <dcterms:modified xsi:type="dcterms:W3CDTF">2021-10-08T05:22:00Z</dcterms:modified>
</cp:coreProperties>
</file>