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D5" w:rsidRDefault="00617AD5" w:rsidP="00617AD5">
      <w:pPr>
        <w:autoSpaceDE w:val="0"/>
        <w:jc w:val="center"/>
      </w:pPr>
    </w:p>
    <w:tbl>
      <w:tblPr>
        <w:tblW w:w="0" w:type="auto"/>
        <w:tblLook w:val="01E0"/>
      </w:tblPr>
      <w:tblGrid>
        <w:gridCol w:w="3963"/>
        <w:gridCol w:w="618"/>
        <w:gridCol w:w="4990"/>
      </w:tblGrid>
      <w:tr w:rsidR="00617AD5" w:rsidTr="00617AD5">
        <w:trPr>
          <w:trHeight w:val="2413"/>
        </w:trPr>
        <w:tc>
          <w:tcPr>
            <w:tcW w:w="3963" w:type="dxa"/>
          </w:tcPr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</w:tcPr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0" w:type="dxa"/>
          </w:tcPr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Приложение</w:t>
            </w: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 Постановлению администрации (исполнительно-распорядительного органа)</w:t>
            </w: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муниципального образования  СП  «Деревня Беляево»</w:t>
            </w: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 10.07.2014 года № 11</w:t>
            </w: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17AD5" w:rsidTr="00617AD5">
        <w:trPr>
          <w:trHeight w:val="438"/>
        </w:trPr>
        <w:tc>
          <w:tcPr>
            <w:tcW w:w="3963" w:type="dxa"/>
          </w:tcPr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18" w:type="dxa"/>
          </w:tcPr>
          <w:p w:rsidR="00617AD5" w:rsidRDefault="00617AD5">
            <w:pPr>
              <w:suppressAutoHyphens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4990" w:type="dxa"/>
          </w:tcPr>
          <w:p w:rsidR="00617AD5" w:rsidRDefault="00617AD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617AD5" w:rsidRDefault="00617AD5" w:rsidP="00617AD5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МУНИЦИПАЛЬНАЯ ПРОГРАММА</w:t>
      </w:r>
    </w:p>
    <w:p w:rsidR="00617AD5" w:rsidRDefault="00617AD5" w:rsidP="00617AD5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«КОМПЛЕКСНОЕ РАЗВИТИЕ СИСТЕМ КОММУНАЛЬНОЙ ИНФРАСТРУКТУРЫ</w:t>
      </w:r>
    </w:p>
    <w:p w:rsidR="00617AD5" w:rsidRDefault="00617AD5" w:rsidP="00617AD5">
      <w:pPr>
        <w:suppressAutoHyphens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МУНИЦИПАЛЬНОГО ОБРАЗОВАНИЯ  СЕЛЬСКОЕ ПОСЕЛЕНИЕ "ДЕРЕВНЯ БЕЛЯЕВО" НА 2014-2022ГОДЫ</w:t>
      </w:r>
    </w:p>
    <w:p w:rsidR="00617AD5" w:rsidRDefault="00617AD5" w:rsidP="00617AD5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17AD5" w:rsidRDefault="00617AD5" w:rsidP="00617AD5">
      <w:pPr>
        <w:suppressAutoHyphens w:val="0"/>
        <w:autoSpaceDE w:val="0"/>
        <w:autoSpaceDN w:val="0"/>
        <w:adjustRightInd w:val="0"/>
        <w:jc w:val="center"/>
        <w:outlineLvl w:val="1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Паспорт муниципальной программы</w:t>
      </w:r>
    </w:p>
    <w:p w:rsidR="00617AD5" w:rsidRDefault="00617AD5" w:rsidP="00617AD5">
      <w:pPr>
        <w:suppressAutoHyphens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8257"/>
      </w:tblGrid>
      <w:tr w:rsidR="00617AD5" w:rsidTr="00617AD5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1.Ответственный исполнитель муниципальной программы    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 w:rsidP="007743C1">
            <w:pPr>
              <w:numPr>
                <w:ilvl w:val="0"/>
                <w:numId w:val="2"/>
              </w:numPr>
              <w:tabs>
                <w:tab w:val="left" w:pos="2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 МО  СП   «Деревня  Беляево»;</w:t>
            </w:r>
          </w:p>
          <w:p w:rsidR="00617AD5" w:rsidRDefault="00617AD5" w:rsidP="007743C1">
            <w:pPr>
              <w:numPr>
                <w:ilvl w:val="0"/>
                <w:numId w:val="2"/>
              </w:numPr>
              <w:tabs>
                <w:tab w:val="left" w:pos="2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депутаты Сельской Думы;</w:t>
            </w:r>
          </w:p>
        </w:tc>
      </w:tr>
      <w:tr w:rsidR="00617AD5" w:rsidTr="00617AD5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2.Исполнители муниципальной  программы      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 w:rsidP="007743C1">
            <w:pPr>
              <w:numPr>
                <w:ilvl w:val="0"/>
                <w:numId w:val="2"/>
              </w:numPr>
              <w:tabs>
                <w:tab w:val="left" w:pos="2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администрация  МО  СП  «Деревня  Беляево»;</w:t>
            </w:r>
          </w:p>
          <w:p w:rsidR="00617AD5" w:rsidRDefault="00617AD5" w:rsidP="007743C1">
            <w:pPr>
              <w:numPr>
                <w:ilvl w:val="0"/>
                <w:numId w:val="2"/>
              </w:numPr>
              <w:tabs>
                <w:tab w:val="left" w:pos="21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депутаты  Сельской  Думы;</w:t>
            </w:r>
          </w:p>
        </w:tc>
      </w:tr>
      <w:tr w:rsidR="00617AD5" w:rsidTr="00617AD5">
        <w:trPr>
          <w:trHeight w:val="9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3. Цели  и задачи муниципальной </w:t>
            </w:r>
            <w:r>
              <w:rPr>
                <w:sz w:val="26"/>
                <w:szCs w:val="26"/>
                <w:lang w:eastAsia="ru-RU"/>
              </w:rPr>
              <w:br/>
              <w:t xml:space="preserve">программы 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-    доступность и качество предоставляемых товаров и  услуг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 потребителям;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-    формирование на основе анализа состояния и </w:t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  <w:t xml:space="preserve">тенденций территориального развития муниципального </w:t>
            </w:r>
            <w:r>
              <w:rPr>
                <w:sz w:val="26"/>
                <w:szCs w:val="26"/>
                <w:lang w:eastAsia="ru-RU"/>
              </w:rPr>
              <w:tab/>
            </w:r>
            <w:r>
              <w:rPr>
                <w:sz w:val="26"/>
                <w:szCs w:val="26"/>
                <w:lang w:eastAsia="ru-RU"/>
              </w:rPr>
              <w:tab/>
              <w:t>образования  СП  «Деревня Беляево»  плана комплексного развития мощностей его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энергосберегающих систем;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-    разработка производственных, организационных, финансовых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механизмов и мероприятий, направленных на   развитие и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модернизацию систем коммунальной   инфраструктуры, в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соответствии с потребностями жилищного и промышленного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строительства;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-    создание условий для решения проблемы </w:t>
            </w:r>
            <w:r>
              <w:rPr>
                <w:sz w:val="26"/>
                <w:szCs w:val="26"/>
                <w:lang w:eastAsia="ru-RU"/>
              </w:rPr>
              <w:tab/>
              <w:t>жилищного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строительства   путем внедрения новых систем обеспечения  объектов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строительства инженерными коммуникациями.</w:t>
            </w:r>
          </w:p>
        </w:tc>
      </w:tr>
      <w:tr w:rsidR="00617AD5" w:rsidTr="00617AD5">
        <w:trPr>
          <w:trHeight w:val="1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4. Подпрограммы муниципальной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D5" w:rsidRDefault="00617AD5">
            <w:pPr>
              <w:tabs>
                <w:tab w:val="left" w:pos="28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не предусматриваются.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17AD5" w:rsidTr="00617AD5">
        <w:trPr>
          <w:trHeight w:val="8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5. Перечень основных мероприятий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 w:rsidP="007743C1">
            <w:pPr>
              <w:numPr>
                <w:ilvl w:val="0"/>
                <w:numId w:val="3"/>
              </w:numPr>
              <w:tabs>
                <w:tab w:val="center" w:pos="354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определение основных направлений жилищной и  промышленной застройки;</w:t>
            </w:r>
          </w:p>
          <w:p w:rsidR="00617AD5" w:rsidRDefault="00617AD5" w:rsidP="007743C1">
            <w:pPr>
              <w:numPr>
                <w:ilvl w:val="0"/>
                <w:numId w:val="3"/>
              </w:numPr>
              <w:tabs>
                <w:tab w:val="center" w:pos="354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разработка совместно с организациями </w:t>
            </w:r>
            <w:r>
              <w:rPr>
                <w:rFonts w:eastAsia="Calibri"/>
                <w:sz w:val="26"/>
                <w:szCs w:val="26"/>
                <w:lang w:eastAsia="en-US"/>
              </w:rPr>
              <w:tab/>
              <w:t>коммунального комплекса мероприятий по реконструкции и развитию коммунальной  инфраструктуры.</w:t>
            </w:r>
          </w:p>
        </w:tc>
      </w:tr>
      <w:tr w:rsidR="00617AD5" w:rsidTr="00617AD5">
        <w:trPr>
          <w:trHeight w:val="13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6. Сроки и этапы</w:t>
            </w:r>
            <w:r>
              <w:rPr>
                <w:sz w:val="26"/>
                <w:szCs w:val="26"/>
                <w:lang w:eastAsia="ru-RU"/>
              </w:rPr>
              <w:br/>
              <w:t xml:space="preserve">реализации   муниципальной    </w:t>
            </w:r>
            <w:r>
              <w:rPr>
                <w:sz w:val="26"/>
                <w:szCs w:val="26"/>
                <w:lang w:eastAsia="ru-RU"/>
              </w:rPr>
              <w:br/>
              <w:t xml:space="preserve">программы      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2014 – 2022 годы, в один этап.</w:t>
            </w:r>
          </w:p>
        </w:tc>
      </w:tr>
      <w:tr w:rsidR="00617AD5" w:rsidTr="00617AD5">
        <w:trPr>
          <w:trHeight w:val="22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7. Источники финансирования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- источники финансирования программы устанавливаются в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соответствии с п. 1 статьи 10 Федерального закона 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от 30.12.2004 N 210-ФЗ "Об основах регулирования  тарифов 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организаций коммунального комплекса"  и определяются в  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дальнейшем структурой источников финансирования инвестиционных</w:t>
            </w:r>
          </w:p>
          <w:p w:rsidR="00617AD5" w:rsidRDefault="00617AD5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программ конкретных организаций комплекса.</w:t>
            </w:r>
          </w:p>
        </w:tc>
      </w:tr>
      <w:tr w:rsidR="00617AD5" w:rsidTr="00617AD5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8. Ожидаемые результаты муниципальной программы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Обеспечение снабжения энергоресурсами потребителей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муниципального образования  СП "Деревня  Беляево" с учетом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ind w:left="540"/>
              <w:contextualSpacing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перспективы развития;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обеспечение относительно равных условий для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организаций-застройщиков, создание стимулов для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привлечения их к участию в застройке планировочных решений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(демонополизация и развитие </w:t>
            </w:r>
            <w:proofErr w:type="spellStart"/>
            <w:r>
              <w:rPr>
                <w:sz w:val="26"/>
                <w:szCs w:val="26"/>
                <w:lang w:eastAsia="ru-RU"/>
              </w:rPr>
              <w:t>конкурентности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на рынке жилищного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строительства);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снижение аварийности, снижение среднего процента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ind w:left="540"/>
              <w:contextualSpacing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износа всех видов инженерных коммуникаций;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обеспечение повышения качества оказываемых  потребителями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  коммунальных услуг;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улучшение экологической обстановки.</w:t>
            </w:r>
          </w:p>
        </w:tc>
      </w:tr>
      <w:tr w:rsidR="00617AD5" w:rsidTr="00617AD5">
        <w:trPr>
          <w:trHeight w:val="2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9. Исполнители основных мероприятий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администрация МО  СП «Деревня  Беляево»;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ОАО «МРСК Центра и Приволжья» (филиал «Калугаэнерго»)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- ГП «</w:t>
            </w:r>
            <w:proofErr w:type="spellStart"/>
            <w:r>
              <w:rPr>
                <w:sz w:val="26"/>
                <w:szCs w:val="26"/>
                <w:lang w:eastAsia="ru-RU"/>
              </w:rPr>
              <w:t>Калугаоблводоканал</w:t>
            </w:r>
            <w:proofErr w:type="spellEnd"/>
            <w:r>
              <w:rPr>
                <w:sz w:val="26"/>
                <w:szCs w:val="26"/>
                <w:lang w:eastAsia="ru-RU"/>
              </w:rPr>
              <w:t>»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  -  по  результатам  аукциона;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</w:t>
            </w:r>
          </w:p>
          <w:p w:rsidR="00617AD5" w:rsidRDefault="00617AD5">
            <w:pPr>
              <w:tabs>
                <w:tab w:val="left" w:pos="34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     </w:t>
            </w:r>
          </w:p>
        </w:tc>
      </w:tr>
    </w:tbl>
    <w:p w:rsidR="00617AD5" w:rsidRDefault="00617AD5" w:rsidP="00617AD5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617AD5" w:rsidRDefault="00617AD5" w:rsidP="00617AD5">
      <w:pPr>
        <w:autoSpaceDE w:val="0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sz w:val="26"/>
          <w:szCs w:val="26"/>
        </w:rPr>
        <w:t>2</w:t>
      </w:r>
      <w:r>
        <w:rPr>
          <w:b/>
          <w:sz w:val="26"/>
          <w:szCs w:val="26"/>
        </w:rPr>
        <w:t>. Содержание проблемы и обоснование путей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ее решения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настоящего времени остаются открытыми вопросы взимания платы за подключение объектов капитального строительства к сетям инженерно-технического обеспечения или компенсации предприятиям коммунального </w:t>
      </w:r>
      <w:r>
        <w:rPr>
          <w:sz w:val="26"/>
          <w:szCs w:val="26"/>
        </w:rPr>
        <w:lastRenderedPageBreak/>
        <w:t>комплекса затрат на строительство (реконструкцию) сетевого хозяйства для обеспечения потребностей строящихся либо модернизируемых объектов.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достижения баланса между интересами потребителей услуг организаций коммунального комплекса и интересами самих коммунальных предприятий, а также для обеспечения эффективного функционирования организаций коммунального комплекса Федеральным законом от 30.12.2004 N 210-ФЗ "Об основах регулирования цен и тарифов предприятий коммунального комплекса" предусмотрен механизм установления платы за подключение объектов капитального строительства к сетям инженерно-технического обеспечения.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Одним из этапов реализации механизма установления платы за подключение объектов капитального строительства к сетям инженерно-технического обеспечения является разработка и утверждение программы комплексного развития систем коммунальной инфраструктуры.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внедрения программы на территории муниципального образовании  сельского поселения «Деревня  Беляево» обусловлена не только перспективой развития администрации, но и общим состоянием энергетического хозяйства  администрации, которое не позволяет обеспечить необходимый объем и уровень снабжения энергетическими ресурсами с учетом планируемого ввода объектов в 2014 -2022 годах.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Характеристика технического состояния объектов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сооружений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длительной эксплуатацией основная часть инженерных сетей имеют высокий процент износа, поэтому на их содержание требуются огромные средства, и как следствие растет себестоимость предоставляемых услуг. Из года в год снижается их способность к выполнению своих функциональных задач. Планово-предупредительный ремонт сетей уступил место аварийно-восстановительным работам, затраты на проведение которых значительно выше, чем на плановый ремонт.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3.1. Водоснабжение</w:t>
      </w:r>
    </w:p>
    <w:p w:rsidR="00617AD5" w:rsidRDefault="00617AD5" w:rsidP="00617AD5">
      <w:pPr>
        <w:autoSpaceDE w:val="0"/>
        <w:ind w:firstLine="540"/>
        <w:jc w:val="center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Водоснабжение на территории МО СП  «Деревня  Беляево» на хозяйственно-питьевые нужды населения и на производственные нужды предприятий (только при необходимости предприятий в воде питьевого качества), а  именно  в д.Беляево осуществляется из артезианской скважины, расположенной в д.Беляево.  Глубина </w:t>
      </w:r>
      <w:proofErr w:type="spellStart"/>
      <w:r>
        <w:rPr>
          <w:sz w:val="26"/>
          <w:szCs w:val="26"/>
        </w:rPr>
        <w:t>артскважины</w:t>
      </w:r>
      <w:proofErr w:type="spellEnd"/>
      <w:r>
        <w:rPr>
          <w:sz w:val="26"/>
          <w:szCs w:val="26"/>
        </w:rPr>
        <w:t xml:space="preserve"> составляет 56 м,  имеет павильон  и кран для отбора проб для контроля воды. Дебит  составляет 10м³/час. </w:t>
      </w:r>
      <w:proofErr w:type="spellStart"/>
      <w:r>
        <w:rPr>
          <w:sz w:val="26"/>
          <w:szCs w:val="26"/>
        </w:rPr>
        <w:t>Артскважина</w:t>
      </w:r>
      <w:proofErr w:type="spellEnd"/>
      <w:r>
        <w:rPr>
          <w:sz w:val="26"/>
          <w:szCs w:val="26"/>
        </w:rPr>
        <w:t xml:space="preserve"> работает через  водонапорную  башню  в  сеть. Зона  санитарной  охраны  первого пояса артезианской  скважины  выдержана. В   настоящее время  проект зон  санитарной  охраны  второго и третьего поясов  отсутствует.  расположена водонапорная башня </w:t>
      </w:r>
      <w:proofErr w:type="spellStart"/>
      <w:r>
        <w:rPr>
          <w:sz w:val="26"/>
          <w:szCs w:val="26"/>
        </w:rPr>
        <w:t>орентир</w:t>
      </w:r>
      <w:proofErr w:type="spellEnd"/>
      <w:r>
        <w:rPr>
          <w:sz w:val="26"/>
          <w:szCs w:val="26"/>
        </w:rPr>
        <w:t xml:space="preserve"> д. Беляево </w:t>
      </w:r>
      <w:proofErr w:type="spellStart"/>
      <w:r>
        <w:rPr>
          <w:sz w:val="26"/>
          <w:szCs w:val="26"/>
        </w:rPr>
        <w:t>свинокоплекс</w:t>
      </w:r>
      <w:proofErr w:type="spellEnd"/>
      <w:r>
        <w:rPr>
          <w:sz w:val="26"/>
          <w:szCs w:val="26"/>
        </w:rPr>
        <w:t>.  В  данных  деревнях , децентрализованные  (локальные)  системы  водоснабжения  представлены в основном колодцами.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Протяженность водопроводных сетей на территории администрации  составляет 6,6 км. Все водопроводные сети находятся в собственности ГП «</w:t>
      </w:r>
      <w:proofErr w:type="spellStart"/>
      <w:r>
        <w:rPr>
          <w:sz w:val="26"/>
          <w:szCs w:val="26"/>
        </w:rPr>
        <w:t>Калугаоблводоканал</w:t>
      </w:r>
      <w:proofErr w:type="spellEnd"/>
      <w:r>
        <w:rPr>
          <w:sz w:val="26"/>
          <w:szCs w:val="26"/>
        </w:rPr>
        <w:t xml:space="preserve">».    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Качество воды водоносных горизонтов в целом по администрации соответствует нормативам. 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 поселении имеются  три  пожарных гидранта и забор воды с башни, для забора воды пожарных машин. Количество  противопожарных водоемов -8, пирсов для забора воды нет.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Централизованная  система канализации  отсутствует,  очистных  сооружений.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3.2. Электроснабжение, газоснабжение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Электроснабжение потребителей МО СП «Деревня Беляево» осуществляется через  ОАО «МРСК Центра и Приволжья» (филиал «</w:t>
      </w:r>
      <w:proofErr w:type="spellStart"/>
      <w:r>
        <w:rPr>
          <w:sz w:val="26"/>
          <w:szCs w:val="26"/>
        </w:rPr>
        <w:t>Калугаэнерго</w:t>
      </w:r>
      <w:proofErr w:type="spellEnd"/>
      <w:r>
        <w:rPr>
          <w:sz w:val="26"/>
          <w:szCs w:val="26"/>
        </w:rPr>
        <w:t xml:space="preserve">») </w:t>
      </w:r>
      <w:proofErr w:type="spellStart"/>
      <w:r>
        <w:rPr>
          <w:sz w:val="26"/>
          <w:szCs w:val="26"/>
        </w:rPr>
        <w:t>Обнинские</w:t>
      </w:r>
      <w:proofErr w:type="spellEnd"/>
      <w:r>
        <w:rPr>
          <w:sz w:val="26"/>
          <w:szCs w:val="26"/>
        </w:rPr>
        <w:t xml:space="preserve"> электрические сети, а именно от станции 35квт, в д. Беляево. Существующие распределительные сети 10 и 6 кВ разветвлены и имеют большую протяженность. Потребителями электроэнергии являются население, сельскохозяйственные потребители и объекты строительства. Распределение электроэнергии потребителям производится через распределительные пункты и трансформаторные подстанции. Существует возможность присоединения дополнительных мощностей. Техническое состояние сетей электроснабжения – удовлетворительное.</w:t>
      </w:r>
    </w:p>
    <w:p w:rsidR="00617AD5" w:rsidRDefault="00617AD5" w:rsidP="00617A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617AD5" w:rsidRDefault="00617AD5" w:rsidP="00617AD5">
      <w:pPr>
        <w:jc w:val="both"/>
        <w:rPr>
          <w:sz w:val="26"/>
          <w:szCs w:val="26"/>
        </w:rPr>
      </w:pPr>
    </w:p>
    <w:p w:rsidR="00617AD5" w:rsidRDefault="00617AD5" w:rsidP="00617A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На территории сельского поселения населенные пункты газифицированы д. </w:t>
      </w:r>
      <w:proofErr w:type="spellStart"/>
      <w:r>
        <w:rPr>
          <w:sz w:val="26"/>
          <w:szCs w:val="26"/>
        </w:rPr>
        <w:t>Батино</w:t>
      </w:r>
      <w:proofErr w:type="spellEnd"/>
      <w:r>
        <w:rPr>
          <w:sz w:val="26"/>
          <w:szCs w:val="26"/>
        </w:rPr>
        <w:t xml:space="preserve">, д. Беляево. В перспективе предусмотрена газификация деревни </w:t>
      </w:r>
      <w:proofErr w:type="spellStart"/>
      <w:r>
        <w:rPr>
          <w:sz w:val="26"/>
          <w:szCs w:val="26"/>
        </w:rPr>
        <w:t>Бельдягино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Папаево</w:t>
      </w:r>
      <w:proofErr w:type="spellEnd"/>
      <w:r>
        <w:rPr>
          <w:sz w:val="26"/>
          <w:szCs w:val="26"/>
        </w:rPr>
        <w:t>.  Существующая ГРС Беляево получает газ   от магистрального газопровода  Дашава-Киев-Брянск-Москва.  Отвод  от магистрального  газопровода  введен  в  эксплуатацию  в  2008 году. В быту население  использует  сжиженный  баллонный газ, который организованно привозит  специальная машина  из  Смоленского газового участка.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3.3. Теплоснабжение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rFonts w:eastAsia="Times New Roman CYR"/>
          <w:bCs/>
          <w:sz w:val="26"/>
          <w:szCs w:val="26"/>
        </w:rPr>
      </w:pPr>
      <w:r>
        <w:rPr>
          <w:sz w:val="26"/>
          <w:szCs w:val="26"/>
        </w:rPr>
        <w:t xml:space="preserve">Из – за  отсутствия  природного газа   на территории МО СП  «Деревня  Беляево»  частный сектор  в других деревнях  имеет печное  отопление,  то есть  печки топятся дровами. На  территории  поселения  находится  и работает  </w:t>
      </w:r>
      <w:proofErr w:type="spellStart"/>
      <w:r>
        <w:rPr>
          <w:sz w:val="26"/>
          <w:szCs w:val="26"/>
        </w:rPr>
        <w:t>Беляевский</w:t>
      </w:r>
      <w:proofErr w:type="spellEnd"/>
      <w:r>
        <w:rPr>
          <w:sz w:val="26"/>
          <w:szCs w:val="26"/>
        </w:rPr>
        <w:t xml:space="preserve">  СДК, комнаты  которого  занимают сельская  библиотека  и  филиал «Почта России»  Все  здание  СДК  отапливается  газовым отоплением.  В целях повышения надежности теплоснабжения  и  охраны  окружающей среды,  по  мере  строительства  сетей  газоснабжения,  необходимо  осуществлять перевод  организаций, предприятий и частный сектор  на  природный газ  с установкой  современных котлов,  имеющих  высокий уровень  КПД  и  отвечающих экологическим  нормативам. В  администрации   утверждена схема  теплоснабжения поселения.</w:t>
      </w:r>
    </w:p>
    <w:p w:rsidR="00617AD5" w:rsidRDefault="00617AD5" w:rsidP="00617AD5">
      <w:pPr>
        <w:autoSpaceDE w:val="0"/>
        <w:ind w:firstLine="540"/>
        <w:jc w:val="both"/>
        <w:rPr>
          <w:b/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b/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b/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b/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Основные направления развития инженерной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инфраструктуры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территории поселения  МО СП «Деревня  Беляево»  для строительства жилых домов планируется отвести земельные участки площадью 1,0 га.  в д. </w:t>
      </w:r>
      <w:proofErr w:type="spellStart"/>
      <w:r>
        <w:rPr>
          <w:sz w:val="26"/>
          <w:szCs w:val="26"/>
        </w:rPr>
        <w:t>Рубихино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Папаево</w:t>
      </w:r>
      <w:proofErr w:type="spellEnd"/>
      <w:r>
        <w:rPr>
          <w:sz w:val="26"/>
          <w:szCs w:val="26"/>
        </w:rPr>
        <w:t xml:space="preserve">, а так же  имеются свободные земельные участки  в каждой деревне  поселения. 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4.1. Мероприятия по развитию системы водоснабжения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данных мероприятий позволит обеспечить перспективу развития поселения  МО СП «Деревня Беляево» по новой застройке жилья и промышленных объектов, осуществлять устойчивое централизованное водоснабжение, снизить уровень износа элементов системы водоснабжения, снизить экологические риски, повысить качество и надежность при одновременном снижении прямых эксплуатационных затрат и себестоимости оказываемых услуг. Данные  представлены в таблице N 1.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4.2. Мероприятия по развитию системы теплоснабжения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Комплекс мероприятий на 2014-2022 годы направлен на модернизацию и реконструкцию теплоэнергетического оборудования, внедрения энергосберегающих технологий и увеличение мощности по тепловой энергии. Перечень мероприятий представлен в таблице N 2.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4.3. Мероприятия по развитию системы электроснабжения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программы в части развития системы электроснабжения необходима в связи с появлением в поселении потребителей, суммарная разрешенная мощность которых близка или превышает предел нагрузки силовых трансформаторов на подстанциях. </w:t>
      </w:r>
    </w:p>
    <w:p w:rsidR="00617AD5" w:rsidRDefault="00617AD5" w:rsidP="00617AD5">
      <w:pPr>
        <w:autoSpaceDE w:val="0"/>
        <w:ind w:firstLine="54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Таблица N 1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 по развитию системы водоснабжения</w:t>
      </w:r>
    </w:p>
    <w:tbl>
      <w:tblPr>
        <w:tblW w:w="9585" w:type="dxa"/>
        <w:tblInd w:w="-5" w:type="dxa"/>
        <w:tblLayout w:type="fixed"/>
        <w:tblLook w:val="04A0"/>
      </w:tblPr>
      <w:tblGrid>
        <w:gridCol w:w="801"/>
        <w:gridCol w:w="2590"/>
        <w:gridCol w:w="1616"/>
        <w:gridCol w:w="1062"/>
        <w:gridCol w:w="1560"/>
        <w:gridCol w:w="1956"/>
      </w:tblGrid>
      <w:tr w:rsidR="00617AD5" w:rsidTr="00617AD5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поселения</w:t>
            </w:r>
          </w:p>
        </w:tc>
        <w:tc>
          <w:tcPr>
            <w:tcW w:w="6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Период реализации: 2021гг.</w:t>
            </w:r>
          </w:p>
        </w:tc>
      </w:tr>
      <w:tr w:rsidR="00617AD5" w:rsidTr="00617AD5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Ремонт(реконструкция)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водопроводных сетей,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км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Ремонт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Канализационных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сетей,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Строительство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водонапорной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башни, ед.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Строительство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очистных</w:t>
            </w:r>
          </w:p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сооружений и КНС, ед.</w:t>
            </w:r>
          </w:p>
        </w:tc>
      </w:tr>
      <w:tr w:rsidR="00617AD5" w:rsidTr="00617AD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 СП «Деревня Беляево»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17AD5" w:rsidTr="00617AD5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Беляево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1(станция водоочистки)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AD5" w:rsidRDefault="00617AD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Таблица N 2</w:t>
      </w:r>
    </w:p>
    <w:p w:rsidR="00617AD5" w:rsidRDefault="00617AD5" w:rsidP="00617AD5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Мероприятия по развитию системы теплоснабжения</w:t>
      </w:r>
    </w:p>
    <w:tbl>
      <w:tblPr>
        <w:tblW w:w="9585" w:type="dxa"/>
        <w:tblInd w:w="-5" w:type="dxa"/>
        <w:tblLayout w:type="fixed"/>
        <w:tblLook w:val="04A0"/>
      </w:tblPr>
      <w:tblGrid>
        <w:gridCol w:w="800"/>
        <w:gridCol w:w="2586"/>
        <w:gridCol w:w="1621"/>
        <w:gridCol w:w="1065"/>
        <w:gridCol w:w="1275"/>
        <w:gridCol w:w="2238"/>
      </w:tblGrid>
      <w:tr w:rsidR="00617AD5" w:rsidTr="00617AD5">
        <w:trPr>
          <w:trHeight w:val="562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поселения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Единица </w:t>
            </w:r>
            <w:r>
              <w:rPr>
                <w:b/>
                <w:sz w:val="26"/>
                <w:szCs w:val="26"/>
              </w:rPr>
              <w:br/>
              <w:t>измерения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AD5" w:rsidRDefault="00617AD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 прирост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мощности,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количество 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год.</w:t>
            </w: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7AD5" w:rsidRDefault="00617AD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Период реализации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программы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комплексного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 xml:space="preserve">развития системы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теплоснабжения</w:t>
            </w:r>
          </w:p>
        </w:tc>
      </w:tr>
      <w:tr w:rsidR="00617AD5" w:rsidTr="00617AD5">
        <w:trPr>
          <w:trHeight w:val="1365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7AD5" w:rsidRDefault="00617AD5">
            <w:pPr>
              <w:suppressAutoHyphens w:val="0"/>
              <w:rPr>
                <w:b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17AD5" w:rsidRDefault="00617AD5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2015-2022</w:t>
            </w:r>
          </w:p>
          <w:p w:rsidR="00617AD5" w:rsidRDefault="00617AD5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7AD5" w:rsidTr="00617AD5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7AD5" w:rsidRDefault="00617AD5">
            <w:pPr>
              <w:autoSpaceDE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 СП «Деревня Беляево»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7AD5" w:rsidRDefault="00617A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5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17AD5" w:rsidRDefault="00617AD5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догозификация</w:t>
            </w:r>
            <w:proofErr w:type="spellEnd"/>
          </w:p>
        </w:tc>
      </w:tr>
    </w:tbl>
    <w:p w:rsidR="00617AD5" w:rsidRDefault="00617AD5" w:rsidP="00617AD5">
      <w:pPr>
        <w:autoSpaceDE w:val="0"/>
        <w:rPr>
          <w:b/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</w:p>
    <w:p w:rsidR="00617AD5" w:rsidRDefault="00617AD5" w:rsidP="00617AD5">
      <w:pPr>
        <w:autoSpaceDE w:val="0"/>
        <w:rPr>
          <w:b/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b/>
          <w:sz w:val="26"/>
          <w:szCs w:val="26"/>
        </w:rPr>
      </w:pPr>
    </w:p>
    <w:p w:rsidR="00617AD5" w:rsidRDefault="00617AD5" w:rsidP="00617AD5">
      <w:pPr>
        <w:autoSpaceDE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Мероприятия по развитию системы газоснабжению на территории администрации  МО  СП  «Деревня  Беляево»</w:t>
      </w:r>
      <w:r>
        <w:rPr>
          <w:sz w:val="26"/>
          <w:szCs w:val="26"/>
        </w:rPr>
        <w:t xml:space="preserve">  выполняются в соответствии с государственной подпрограммой «Расширение сети газопроводов  и строительство объектов газификации на территории Калужской области  на 2014-2017 годы и на период до 2022 года( Газификация Калужской области на 2014-2017годы и на период до 2022 года)»</w:t>
      </w:r>
    </w:p>
    <w:p w:rsidR="00617AD5" w:rsidRDefault="00617AD5" w:rsidP="00617AD5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До окончания периода реализации программы  с 2014 года по 2022 года  в  администрации МО СП «Деревня  Беляево»  планируется построить  в </w:t>
      </w:r>
      <w:proofErr w:type="spellStart"/>
      <w:r>
        <w:rPr>
          <w:sz w:val="26"/>
          <w:szCs w:val="26"/>
        </w:rPr>
        <w:t>д.Бельдягино</w:t>
      </w:r>
      <w:proofErr w:type="spellEnd"/>
      <w:r>
        <w:rPr>
          <w:sz w:val="26"/>
          <w:szCs w:val="26"/>
        </w:rPr>
        <w:t xml:space="preserve"> газопровод  с  уличными распределительными сетями.</w:t>
      </w: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617AD5" w:rsidRDefault="00617AD5">
      <w:pPr>
        <w:rPr>
          <w:noProof/>
          <w:lang w:eastAsia="ru-RU"/>
        </w:rPr>
      </w:pPr>
    </w:p>
    <w:p w:rsidR="00EF6AE0" w:rsidRDefault="00EF6AE0">
      <w:bookmarkStart w:id="0" w:name="_GoBack"/>
      <w:bookmarkEnd w:id="0"/>
    </w:p>
    <w:sectPr w:rsidR="00EF6AE0" w:rsidSect="000C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596A"/>
    <w:multiLevelType w:val="hybridMultilevel"/>
    <w:tmpl w:val="1EC6D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62C3E"/>
    <w:multiLevelType w:val="hybridMultilevel"/>
    <w:tmpl w:val="1CD2F456"/>
    <w:lvl w:ilvl="0" w:tplc="BDB67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922D3"/>
    <w:multiLevelType w:val="hybridMultilevel"/>
    <w:tmpl w:val="65062614"/>
    <w:lvl w:ilvl="0" w:tplc="23E68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28467C"/>
    <w:rsid w:val="000C602E"/>
    <w:rsid w:val="0028467C"/>
    <w:rsid w:val="002A2D6C"/>
    <w:rsid w:val="00617AD5"/>
    <w:rsid w:val="00E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AD5"/>
    <w:pPr>
      <w:ind w:left="708"/>
    </w:pPr>
  </w:style>
  <w:style w:type="paragraph" w:customStyle="1" w:styleId="ConsPlusCell">
    <w:name w:val="ConsPlusCell"/>
    <w:rsid w:val="00617A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AD5"/>
    <w:pPr>
      <w:ind w:left="708"/>
    </w:pPr>
  </w:style>
  <w:style w:type="paragraph" w:customStyle="1" w:styleId="ConsPlusCell">
    <w:name w:val="ConsPlusCell"/>
    <w:rsid w:val="00617AD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2021-07-30T10:04:00Z</cp:lastPrinted>
  <dcterms:created xsi:type="dcterms:W3CDTF">2022-03-11T05:08:00Z</dcterms:created>
  <dcterms:modified xsi:type="dcterms:W3CDTF">2022-03-11T05:08:00Z</dcterms:modified>
</cp:coreProperties>
</file>