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Муниципальная программа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«Комплексное развитие систем коммунальной инфраструктуры  на территории МО сельское поселение 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» </w:t>
      </w:r>
    </w:p>
    <w:p w:rsidR="00547D1C" w:rsidRPr="005C042D" w:rsidRDefault="00547D1C" w:rsidP="00547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на 2014 - 2023 годы» </w:t>
      </w: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48"/>
          <w:szCs w:val="4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40"/>
          <w:szCs w:val="40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5C042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ПАСПОРТ</w:t>
      </w: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547D1C" w:rsidRPr="005C042D" w:rsidRDefault="00547D1C" w:rsidP="00547D1C">
      <w:pPr>
        <w:suppressAutoHyphens/>
        <w:autoSpaceDE w:val="0"/>
        <w:spacing w:after="0" w:line="240" w:lineRule="auto"/>
        <w:outlineLvl w:val="1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934"/>
      </w:tblGrid>
      <w:tr w:rsidR="00547D1C" w:rsidRPr="005C042D" w:rsidTr="0097319D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1.Ответственный исполнитель муниципальной программы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администрация МО сельское поселение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Беляево»</w:t>
            </w:r>
          </w:p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D1C" w:rsidRPr="005C042D" w:rsidTr="0097319D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2.Исполнители муниципальной  программы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администрация МО сельское поселение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Беляево»</w:t>
            </w:r>
          </w:p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tabs>
                <w:tab w:val="left" w:pos="2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D1C" w:rsidRPr="005C042D" w:rsidTr="0097319D">
        <w:trPr>
          <w:trHeight w:val="99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Цели  и задачи муниципальной 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доступность и качество предоставляемых товаров и  услуг организаций коммунального комплекса потребителям;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на основе анализа состояния и тенденций территориального развития сельского поселения, плана комплексного развития мощностей его           энергосберегающих систем;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разработка производственных, организационных финансовых  механизмов и мероприятий, направленных на   развитие и модернизацию систем коммунальной   инфраструктуры,   соответствии с потребностями жилищного и промышленного  строительства;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создание условий для решения проблемы 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жилищного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строительства   путем внедрения новых систем обеспечения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объектов  строительства инженерными коммуникациями.</w:t>
            </w:r>
          </w:p>
        </w:tc>
      </w:tr>
      <w:tr w:rsidR="00547D1C" w:rsidRPr="005C042D" w:rsidTr="0097319D">
        <w:trPr>
          <w:trHeight w:val="12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Подпрограммы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D1C" w:rsidRPr="005C042D" w:rsidRDefault="00547D1C" w:rsidP="0097319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предусматриваются.</w:t>
            </w:r>
          </w:p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47D1C" w:rsidRPr="005C042D" w:rsidTr="0097319D">
        <w:trPr>
          <w:trHeight w:val="8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Перечень основных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tabs>
                <w:tab w:val="center" w:pos="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42D">
              <w:rPr>
                <w:rFonts w:ascii="Times New Roman" w:eastAsia="Calibri" w:hAnsi="Times New Roman" w:cs="Times New Roman"/>
                <w:sz w:val="26"/>
                <w:szCs w:val="26"/>
              </w:rPr>
              <w:t>- определение основных направлений жилищной и  промышленной застройки;</w:t>
            </w:r>
          </w:p>
          <w:p w:rsidR="00547D1C" w:rsidRPr="005C042D" w:rsidRDefault="00547D1C" w:rsidP="0097319D">
            <w:pPr>
              <w:tabs>
                <w:tab w:val="center" w:pos="3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C042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разработка совместно с организациями </w:t>
            </w:r>
            <w:r w:rsidRPr="005C042D">
              <w:rPr>
                <w:rFonts w:ascii="Times New Roman" w:eastAsia="Calibri" w:hAnsi="Times New Roman" w:cs="Times New Roman"/>
                <w:sz w:val="26"/>
                <w:szCs w:val="26"/>
              </w:rPr>
              <w:tab/>
              <w:t>коммунального комплекса мероприятий по реконструкции и развитию коммунальной  инфраструктуры.</w:t>
            </w:r>
          </w:p>
        </w:tc>
      </w:tr>
      <w:tr w:rsidR="00547D1C" w:rsidRPr="005C042D" w:rsidTr="0097319D">
        <w:trPr>
          <w:trHeight w:val="13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Сроки и этапы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реализации   муниципальной    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программы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– 2023 годы, в один этап.</w:t>
            </w:r>
          </w:p>
        </w:tc>
      </w:tr>
      <w:tr w:rsidR="00547D1C" w:rsidRPr="005C042D" w:rsidTr="0097319D">
        <w:trPr>
          <w:trHeight w:val="226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 Источники финансирования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источники финансирования программы устанавливаются в соответствии с п. 1 статьи 10 Федерального закона        от 30.12.2004 N 210-ФЗ "Об основах регулирования  тарифов      организаций коммунального комплекса"  и определяются в             дальнейшем структурой источников финансирования            инвестиционных программ конкретных организаций            комплекса.</w:t>
            </w:r>
          </w:p>
        </w:tc>
      </w:tr>
      <w:tr w:rsidR="00547D1C" w:rsidRPr="005C042D" w:rsidTr="0097319D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Ожидаемые результаты муниципальной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снабжения энергоресурсами потребителей муниципального образования сельского поселения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Беляево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с учетом  перспективы развития;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обеспечение относительно равных условий для           организаций-застройщиков, создание стимулов для       привлечения их к участию в застройке планировочных           решений (демонополизация и развитие </w:t>
            </w:r>
            <w:proofErr w:type="spellStart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конкурентности</w:t>
            </w:r>
            <w:proofErr w:type="spellEnd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на рынке жилищного  строительства);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снижение аварийности, снижение среднего процента   износа всех видов инженерных коммуникаций;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повышения качества оказываемых           потребителям            коммунальных услуг;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улучшение экологической обстановки.</w:t>
            </w:r>
          </w:p>
        </w:tc>
      </w:tr>
      <w:tr w:rsidR="00547D1C" w:rsidRPr="005C042D" w:rsidTr="0097319D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Исполнители основных мероприятий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администрация МО сельское поселение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Деревня Беляево</w:t>
            </w: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ОАО «МРСК Центра и Приволжья» (филиал «Калугаэнерго»)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ГП «</w:t>
            </w:r>
            <w:proofErr w:type="spellStart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Калугаоблводоканал</w:t>
            </w:r>
            <w:proofErr w:type="spellEnd"/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47D1C" w:rsidRPr="005C042D" w:rsidRDefault="00547D1C" w:rsidP="0097319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ОАО «Газпром газораспределение Калуга»</w:t>
            </w:r>
          </w:p>
        </w:tc>
      </w:tr>
    </w:tbl>
    <w:p w:rsidR="00547D1C" w:rsidRPr="005C042D" w:rsidRDefault="00547D1C" w:rsidP="0054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7D1C" w:rsidRPr="005C042D" w:rsidRDefault="00547D1C" w:rsidP="00547D1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Содержание проблемы и обоснование 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путей ее решения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настоящего времени остаются открытыми вопросы взимания платы за подключение объектов капитального строительства к сетям инженерно-технического обеспечения или компенсации предприятиям коммунального комплекса затрат на строительство (реконструкцию) сетевого хозяйства для обеспечения потребностей строящихся либо модернизируемых объектов.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достижения баланса между интересами потребителей услуг организаций коммунального комплекса и интересами самих коммунальных предприятий, а также для обеспечения эффективного функционирования организаций коммунального комплекса Федеральным законом от 30.12.2004 N 210-ФЗ "Об основах регулирования цен и тарифов предприятий коммунального комплекса" предусмотрен механизм установления платы за подключение объектов капитального строительства к сетям инженерно-технического обеспечения.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этапов реализации механизма установления платы за подключение объектов капитального строительства к сетям инженерно-технического обеспечения является разработка и утверждение программы комплексного развития систем коммунальной инфраструктуры.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 внедрения программы на территории сельского поселения обусловлена не только перспективой развития поселения, но и общим состоянием энергетического хозяйства, которое не позволяет обеспечить необходимый объем и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уровень снабжения энергетическими ресурсами с учетом планируемого ввода объектов в 2014 -2023 годах.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Общая характеристика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Сельское поселение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расположено на территории Юхновского района Калужской области, административным центром сельского поселения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расположенная в 25 км от города Юхнова . Площадь сельского поселения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15901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га. Через сельское поселение проходит автодорога регионального значения: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Москва-Малоярославец-Рославь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». На территории МО СП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отсутствуют потенциально опасные объекты, </w:t>
      </w:r>
      <w:proofErr w:type="spell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подлежашие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декларированию.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Климат на территории сельского поселения, как и на всей территории Калужской области, умеренно континентальный с четко выраженными сезонами года. По количеству выпадающих осадков территория относится к зоне достаточного увлажнения. Важное значение в формировании  ветрового режима играют орографические особенности рельефа и наличие рек.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местность расположена в пределах Угорской низины в бассейне р. Угры 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Гидрологическая структура территории сельского поселения принадлежит бассейну р. Угры. На территории поселения протекают река: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Сохна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Слушка.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река - Угра.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пределах сельского поселения МО СП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частично расположен Национальный парк «Угра». В данных пределах Национальный парк состоит из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шести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чересполосных участков, которые входят в функциональные зоны: охраняемого ландшафта и рекреационная зона.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3.1. Водоснабжение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Водоснабжение на территории сельского поселения на хозяйственно-питьевые нужды населения и на производственные нужды предприятий (только при необходимости предприятий в воде питьевого качества) осуществляется из подземных источников, которые являются наиболее предпочтительными источниками водоснабжения. Все водоносные горизонты напорные. Для всех вод Калужского региона характерно повышенное содержание железа в воде за счет его фильтрации из вышележащих пород и поэтому при создании водозаборов необходимо предусматривать строительство станций обезжелезивания. Забор воды производится 1 водозабором,   находится в областной собственности 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Протяженность водопроводных сетей в 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6313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,32  км, которые требуют капитального ремонта. 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3.2. Электроснабжение, газоснабжение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Электроснабжение потребителей Юхновского района осуществляется через  ОАО «МРСК Центра и Приволжья» (филиал «</w:t>
      </w:r>
      <w:proofErr w:type="spell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Калугаэнерго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</w:t>
      </w:r>
      <w:proofErr w:type="spell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Обнинские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электрические сети от ПС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Деревня Беляево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Существующие распределительные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сети 10 и 6 кВ разветвленные и имеют большую протяженность. Потребителями электроэнергии на данной территории являются население, сельхозпроизводители и объекты строительства. Существует возможность присоединения дополнительных мощностей. Техническое состояние сетей электроснабжения – удовлетворительное.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Газоснабжение (баллоны) потребителей осуществляется филиалом ООО «</w:t>
      </w:r>
      <w:proofErr w:type="spellStart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Газпромтрансгаз</w:t>
      </w:r>
      <w:proofErr w:type="spellEnd"/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Калуга».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3.3. Теплоснабжение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сельского поселения преобладает децентрализованная система теплоснабжения. Часть населения  использует для бытовых нужд местные виды топлива – дрова.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Для обеспечения теплом в сельском поселении действует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ых, СДК деревянного типа, 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кирпичного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(школа), которая обеспечивают теплом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 объект производственного назначения). Введена в эксплуатацию в  сентябре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2005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47D1C" w:rsidRPr="005C042D" w:rsidRDefault="00547D1C" w:rsidP="00547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Объекты общественного назначения, объекты социально-общественного назначения – теплоснабжением не обеспечены.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 CYR" w:hAnsi="Times New Roman" w:cs="Times New Roman"/>
          <w:bCs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Мероприятия по развитию системы водоснабжения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данных мероприятий позволит обеспечить перспективу развития поселения по новой застройке жилья и промышленных объектов, осуществлять устойчивое централизованное водоснабжение, снизить уровень износа элементов системы водоснабжения, снизить экологические риски, повысить качество и надежность при одновременном снижении прямых эксплуатационных затрат и себестоимости оказываемых услуг. Данные  представлены в таблице N 2.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Мероприятия по развитию системы электроснабжения</w:t>
      </w: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системы электроснабжения будет необходима при появлении на территории сельского поселения потребителей, суммарная разрешенная мощность которых будет близка или превышать предел нагрузки силовых трансформаторов на подстанциях, пропускной способности электрических сетей. В настоящее время нагрузка силовых трансформаторов на подстанциях, соответствует пропускной способности электрических сетей.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 Мероприятия по развитию системы газоснабжения на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территории сельского поселения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Мероприятия по развитию системы газоснабжения планируются в соответствии с государственной подпрограммой «Расширение сети газопроводов  и строительство объектов газификации на территории Калужской области  на 2014-2017 годы и на период до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(Газификация Калужской области на 2014-2017годы и на период до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04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года)».</w:t>
      </w:r>
    </w:p>
    <w:p w:rsidR="00547D1C" w:rsidRPr="005C042D" w:rsidRDefault="00547D1C" w:rsidP="00547D1C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N 2</w:t>
      </w:r>
    </w:p>
    <w:p w:rsidR="00547D1C" w:rsidRPr="005C042D" w:rsidRDefault="00547D1C" w:rsidP="00547D1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04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развитию системы водоснабжения</w:t>
      </w:r>
    </w:p>
    <w:tbl>
      <w:tblPr>
        <w:tblW w:w="9576" w:type="dxa"/>
        <w:tblInd w:w="-5" w:type="dxa"/>
        <w:tblLayout w:type="fixed"/>
        <w:tblLook w:val="04A0"/>
      </w:tblPr>
      <w:tblGrid>
        <w:gridCol w:w="801"/>
        <w:gridCol w:w="2146"/>
        <w:gridCol w:w="1700"/>
        <w:gridCol w:w="1417"/>
        <w:gridCol w:w="1842"/>
        <w:gridCol w:w="1670"/>
      </w:tblGrid>
      <w:tr w:rsidR="00547D1C" w:rsidRPr="005C042D" w:rsidTr="0097319D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№п/п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6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Период реализации: 2014-20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21</w:t>
            </w: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гг.</w:t>
            </w:r>
          </w:p>
        </w:tc>
      </w:tr>
      <w:tr w:rsidR="00547D1C" w:rsidRPr="005C042D" w:rsidTr="0097319D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D1C" w:rsidRPr="005C042D" w:rsidRDefault="00547D1C" w:rsidP="0097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7D1C" w:rsidRPr="005C042D" w:rsidRDefault="00547D1C" w:rsidP="00973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Ремонт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(реконструкция)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водопроводных сетей,</w:t>
            </w: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Ремонт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канализационных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сетей, </w:t>
            </w: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Строитель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ство</w:t>
            </w:r>
            <w:proofErr w:type="spellEnd"/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водонапор</w:t>
            </w:r>
            <w:proofErr w:type="spellEnd"/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ной</w:t>
            </w: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башни, </w:t>
            </w: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Устоновка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станции очистки воды</w:t>
            </w:r>
          </w:p>
        </w:tc>
      </w:tr>
      <w:tr w:rsidR="00547D1C" w:rsidRPr="005C042D" w:rsidTr="0097319D">
        <w:trPr>
          <w:trHeight w:val="74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 СП</w:t>
            </w: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Деревня Беляево</w:t>
            </w:r>
            <w:r w:rsidRPr="005C042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547D1C" w:rsidRPr="005C042D" w:rsidRDefault="00547D1C" w:rsidP="0097319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47D1C" w:rsidRPr="005C042D" w:rsidRDefault="00547D1C" w:rsidP="0097319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5C04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547D1C" w:rsidRPr="005C042D" w:rsidRDefault="00547D1C" w:rsidP="00547D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E2518" w:rsidRDefault="00AE2518">
      <w:bookmarkStart w:id="0" w:name="_GoBack"/>
      <w:bookmarkEnd w:id="0"/>
    </w:p>
    <w:sectPr w:rsidR="00AE2518" w:rsidSect="007B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/>
  <w:rsids>
    <w:rsidRoot w:val="00547D1C"/>
    <w:rsid w:val="002C7C5C"/>
    <w:rsid w:val="00547D1C"/>
    <w:rsid w:val="007B4229"/>
    <w:rsid w:val="00A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1396</Words>
  <Characters>7960</Characters>
  <Application>Microsoft Office Word</Application>
  <DocSecurity>0</DocSecurity>
  <Lines>66</Lines>
  <Paragraphs>18</Paragraphs>
  <ScaleCrop>false</ScaleCrop>
  <Company>RePack by SPecialiST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2021-04-08T08:58:00Z</dcterms:created>
  <dcterms:modified xsi:type="dcterms:W3CDTF">2021-04-08T08:58:00Z</dcterms:modified>
</cp:coreProperties>
</file>